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Facilities management transforms into a strategic driver of supply 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Facilities management is shedding its long-standing image as a back-office utility and asserting itself as a pivotal element of supply chain strategy. Once confined to the upkeep of buildings, the discipline now intersects with production planning, procurement and risk management across manufacturing plants, distribution centres, offices and data centres. According to the International Facility Management Association, organisations that weave facilities planning into broader operational strategy improve resilience, control costs and support workforce productivity.</w:t>
      </w:r>
      <w:r/>
    </w:p>
    <w:p>
      <w:r/>
      <w:r>
        <w:t>This reconception is driven by the increasing complexity of modern operations. Facilities teams are responsible for far more than heating, lighting and repairs; they administer health and safety regimes, environmental controls, cleaning standards and sustainability programmes. In sectors with tightly controlled environments – from food and beverage production to laboratories and high-volume warehouses – the quality and consistency of routine supplies and services can directly affect product safety, equipment longevity and regulatory compliance. Industry coverage of the food and beverage sector notes that facilities management has moved from reactive maintenance to a strategic discipline central to compliance, resource optimisation and profitability.</w:t>
      </w:r>
      <w:r/>
    </w:p>
    <w:p>
      <w:r/>
      <w:r>
        <w:t>That expanded remit has practical consequences for supply chains. Treating consumables and facility services as integral supply items rather than ad-hoc purchases enables organisations to reduce variability, lower waste and gain pricing leverage. Standardising products and processes across sites produces steadier demand signals for procurement and simplifies supplier management, while preserving the ability to adapt locally where needed. CBRE’s Facilities Management Procurement Perspectives report highlights how procurement priorities are being reshaped by organisational delivery models, supply‑chain inflation and Environmental, Social &amp; Governance imperatives, with outsourcing now the dominant real estate delivery model for many firms.</w:t>
      </w:r>
      <w:r/>
    </w:p>
    <w:p>
      <w:r/>
      <w:r>
        <w:t>Digital tools are accelerating the integration of facilities into operational planning. Computerised maintenance management systems, asset-tracking platforms and procurement software provide the data needed to forecast usage, schedule preventative work and avoid emergency purchases. The shift from reactive firefighting to predictive planning not only reduces downtime but also supports sustainability goals by flagging inefficiencies and curbing overconsumption. Reporting on retail and logistics use cases shows how real‑time tracking and automated inventory systems are being embedded within facilities strategies to protect customer experience and throughput.</w:t>
      </w:r>
      <w:r/>
    </w:p>
    <w:p>
      <w:r/>
      <w:r>
        <w:t>Risk and compliance sit at the heart of this evolution. Facilities are where regulatory obligations meet day‑to‑day operations: safety standards, environmental rules and workplace requirements all converge in physical space. Integrating facilities management into supply chain thinking improves traceability of compliant materials and services, tightens documentation for audits and reduces the likelihood of inspections disrupting operations. Guidance aimed at logistics and warehousing operators stresses that disciplined maintenance and access control are essential to preserving continuous goods flow and customer trust.</w:t>
      </w:r>
      <w:r/>
    </w:p>
    <w:p>
      <w:r/>
      <w:r>
        <w:t>The human dimension remains crucial. As facilities responsibilities become more technical and strategically significant, organisations need staff with the right skills and structures that embed FM in planning forums. The food and beverage sector commentary underlines the need for a digitally literate FM workforce capable of using predictive maintenance tools and contributing to production resilience. Equally, best-practice frameworks from construction-sector reports demonstrate how FM supply chains draw on clients, contractors, suppliers and building users to deliver consistent service across internal and external value chains.</w:t>
      </w:r>
      <w:r/>
    </w:p>
    <w:p>
      <w:r/>
      <w:r>
        <w:t>For supply chain leaders, the implications are straightforward: involve facilities early in expansion decisions, relocation planning and workflow changes. Doing so produces better forecasts for materials and services, aligns maintenance and production schedules, and mitigates hidden costs that arise when physical infrastructure is treated as an afterthought. As multiple industry accounts show, from retail to logistics, the companies that treat facilities as a strategic function gain stronger control over costs, compliance and continuity.</w:t>
      </w:r>
      <w:r/>
    </w:p>
    <w:p>
      <w:r/>
      <w:r>
        <w:t>The transformation will continue as organisations prioritise resilience, efficiency and ESG outcomes. Whether through standardised consumables, outsourcing strategies influenced by market pressures, or tighter digital integration, facilities management is being recast from a support service into an operational enabler that shapes supply‑chain performance at every level.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https://itsupplychain.com/how-facilities-management-is-becoming-a-strategic-supply-chain-function/</w:t>
        </w:r>
      </w:hyperlink>
      <w:r>
        <w:t xml:space="preserve"> - Please view link - unable to able to access data</w:t>
      </w:r>
      <w:r/>
    </w:p>
    <w:p>
      <w:pPr>
        <w:pStyle w:val="ListNumber"/>
        <w:spacing w:line="240" w:lineRule="auto"/>
        <w:ind w:left="720"/>
      </w:pPr>
      <w:r/>
      <w:hyperlink r:id="rId11">
        <w:r>
          <w:rPr>
            <w:color w:val="0000EE"/>
            <w:u w:val="single"/>
          </w:rPr>
          <w:t>https://www.foodandbeverage.business/featured-article/facilities-management-2026-the-strategic-shift-reshaping-food-beverage-operations/</w:t>
        </w:r>
      </w:hyperlink>
      <w:r>
        <w:t xml:space="preserve"> - This article discusses the transformation of facilities management (FM) in the food and beverage sector, highlighting its shift from a reactive maintenance role to a strategic discipline central to compliance, sustainability, and profitability. It emphasizes the integration of FM with production environments, the adoption of predictive maintenance systems, and the importance of resource optimization. The piece also covers the role of digital facilities management, the need for a skilled workforce, and the broader implications of FM in enhancing operational resilience and cost control within the industry.</w:t>
      </w:r>
      <w:r/>
    </w:p>
    <w:p>
      <w:pPr>
        <w:pStyle w:val="ListNumber"/>
        <w:spacing w:line="240" w:lineRule="auto"/>
        <w:ind w:left="720"/>
      </w:pPr>
      <w:r/>
      <w:hyperlink r:id="rId12">
        <w:r>
          <w:rPr>
            <w:color w:val="0000EE"/>
            <w:u w:val="single"/>
          </w:rPr>
          <w:t>https://www.theimggroup.com/facility-management-blog/w9wgxbz6alc38b2</w:t>
        </w:r>
      </w:hyperlink>
      <w:r>
        <w:t xml:space="preserve"> - This blog post explores how facilities management (FM) contributes to the resilience of supply chains, particularly in logistics. It underscores the critical role of clean and efficient facilities in maintaining continuous operations, preventing disruptions, and ensuring compliance. The article highlights the importance of proactive cleaning and maintenance programs, scheduled maintenance to minimize disruption, and the integration of FM into supply chain strategies to support seamless goods flow and uphold customer trust.</w:t>
      </w:r>
      <w:r/>
    </w:p>
    <w:p>
      <w:pPr>
        <w:pStyle w:val="ListNumber"/>
        <w:spacing w:line="240" w:lineRule="auto"/>
        <w:ind w:left="720"/>
      </w:pPr>
      <w:r/>
      <w:hyperlink r:id="rId13">
        <w:r>
          <w:rPr>
            <w:color w:val="0000EE"/>
            <w:u w:val="single"/>
          </w:rPr>
          <w:t>https://www.financialexpress.com/business/industry-revolutionizing-retail-the-role-of-facility-management-in-driving-success-in-2024-3488524/lite/</w:t>
        </w:r>
      </w:hyperlink>
      <w:r>
        <w:t xml:space="preserve"> - This article examines the evolving role of facilities management (FM) in the retail sector, emphasizing its impact on supply chain optimization, customer experience, and operational efficiency. It discusses the integration of advanced technologies such as automated inventory systems and real-time tracking solutions into FM strategies. The piece also highlights the importance of implementing advanced security technologies and the broader implications of FM in enhancing the retailer's image and competitiveness in the market.</w:t>
      </w:r>
      <w:r/>
    </w:p>
    <w:p>
      <w:pPr>
        <w:pStyle w:val="ListNumber"/>
        <w:spacing w:line="240" w:lineRule="auto"/>
        <w:ind w:left="720"/>
      </w:pPr>
      <w:r/>
      <w:hyperlink r:id="rId14">
        <w:r>
          <w:rPr>
            <w:color w:val="0000EE"/>
            <w:u w:val="single"/>
          </w:rPr>
          <w:t>https://www.cbre.com/press-releases/three-key-drivers-shaping-facilities-management-procurement-strategies-revealed-in-cbres-first</w:t>
        </w:r>
      </w:hyperlink>
      <w:r>
        <w:t xml:space="preserve"> - This press release from CBRE presents findings from their Facilities Management Procurement Perspectives report, identifying three key drivers shaping FM procurement strategies: organizational delivery, supply chain inflation, and Environmental, Social &amp; Governance (ESG) imperatives. The report reveals that outsourcing has become the dominant real estate delivery model, with 58% of respondents outsourcing FM services. It also discusses the impact of these drivers on FM procurement strategies and the broader implications for organizations in adapting to evolving market conditions.</w:t>
      </w:r>
      <w:r/>
    </w:p>
    <w:p>
      <w:pPr>
        <w:pStyle w:val="ListNumber"/>
        <w:spacing w:line="240" w:lineRule="auto"/>
        <w:ind w:left="720"/>
      </w:pPr>
      <w:r/>
      <w:hyperlink r:id="rId15">
        <w:r>
          <w:rPr>
            <w:color w:val="0000EE"/>
            <w:u w:val="single"/>
          </w:rPr>
          <w:t>https://www.ppvs.uk/guides/how-facilities-management-enhances-the-logistics-sector/</w:t>
        </w:r>
      </w:hyperlink>
      <w:r>
        <w:t xml:space="preserve"> - This guide explores the role of facilities management (FM) in enhancing logistics operations, focusing on maintaining continuous operations in warehousing. It discusses the importance of scheduled maintenance to minimize disruption, managing access and space constraints, and the integration of FM into logistics strategies to support the seamless flow of goods. The article emphasizes the need for precision in FM services to prevent delays, breaches of contracts, and damage to customer trust, highlighting the critical role of FM in the logistics sector.</w:t>
      </w:r>
      <w:r/>
    </w:p>
    <w:p>
      <w:pPr>
        <w:pStyle w:val="ListNumber"/>
        <w:spacing w:line="240" w:lineRule="auto"/>
        <w:ind w:left="720"/>
      </w:pPr>
      <w:r/>
      <w:hyperlink r:id="rId16">
        <w:r>
          <w:rPr>
            <w:color w:val="0000EE"/>
            <w:u w:val="single"/>
          </w:rPr>
          <w:t>https://www.cidb.gov.my/wp-content/uploads/2022/07/215-Facilities-Management-Intiatives-Empowerment-fo-Construction-Industry-in-Malaysia-min.pdf</w:t>
        </w:r>
      </w:hyperlink>
      <w:r>
        <w:t xml:space="preserve"> - This document outlines facilities management (FM) initiatives and their empowerment within Malaysia's construction industry. It discusses the role of FM in supporting core business functions, emphasizing its position at the functional level within organizational strategies. The document details the FM supply chain, involving stakeholders such as clients, customers, building users, suppliers, and contractors. It also describes the activities within the FM supply chain, including procurement, maintenance, and corporate infrastructure, highlighting the integration of internal and external value chains in FM.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how-facilities-management-is-becoming-a-strategic-supply-chain-function/" TargetMode="External"/><Relationship Id="rId11" Type="http://schemas.openxmlformats.org/officeDocument/2006/relationships/hyperlink" Target="https://www.foodandbeverage.business/featured-article/facilities-management-2026-the-strategic-shift-reshaping-food-beverage-operations/" TargetMode="External"/><Relationship Id="rId12" Type="http://schemas.openxmlformats.org/officeDocument/2006/relationships/hyperlink" Target="https://www.theimggroup.com/facility-management-blog/w9wgxbz6alc38b2" TargetMode="External"/><Relationship Id="rId13" Type="http://schemas.openxmlformats.org/officeDocument/2006/relationships/hyperlink" Target="https://www.financialexpress.com/business/industry-revolutionizing-retail-the-role-of-facility-management-in-driving-success-in-2024-3488524/lite/" TargetMode="External"/><Relationship Id="rId14" Type="http://schemas.openxmlformats.org/officeDocument/2006/relationships/hyperlink" Target="https://www.cbre.com/press-releases/three-key-drivers-shaping-facilities-management-procurement-strategies-revealed-in-cbres-first" TargetMode="External"/><Relationship Id="rId15" Type="http://schemas.openxmlformats.org/officeDocument/2006/relationships/hyperlink" Target="https://www.ppvs.uk/guides/how-facilities-management-enhances-the-logistics-sector/" TargetMode="External"/><Relationship Id="rId16" Type="http://schemas.openxmlformats.org/officeDocument/2006/relationships/hyperlink" Target="https://www.cidb.gov.my/wp-content/uploads/2022/07/215-Facilities-Management-Intiatives-Empowerment-fo-Construction-Industry-in-Malaysia-mi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