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real-time sustainability metrics are transforming supply chain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facing tighter margins, regulatory scrutiny and more demanding customers are increasingly treating sustainability measurement not as a side activity but as a core tool to sharpen operations. When firms move beyond simple financial and delivery targets to monitor environmental, social and governance indicators across sourcing, production and logistics, they frequently expose hidden frictions that drive cost and unreliability.</w:t>
      </w:r>
      <w:r/>
    </w:p>
    <w:p>
      <w:r/>
      <w:r>
        <w:t>Measuring the right indicators delivers operational clarity. According to NetSuite, internet‑connected sensors, machine learning and automation can feed continuous telemetry on energy use, material flows and equipment performance; that real‑time data lets teams detect waste, predict demand and reduce human error through robotics and smarter scheduling. The World Economic Forum has similarly argued that techniques such as process mining can reconstruct end‑to‑end flows from existing IT footprints, revealing where delays, rework or unnecessary transport inflate both emissions and expense.</w:t>
      </w:r>
      <w:r/>
    </w:p>
    <w:p>
      <w:r/>
      <w:r>
        <w:t>Visibility into these performance drivers enables concrete interventions. Routing and load planning informed by fuel and emissions data can cut mileage and lower transport cost; manufacturing metrics on scrap and throughput point to quality or sequencing problems that, if fixed, reduce material spend and improve output rates. Gartner recommends embedding a benchmarking discipline, collecting core supply‑chain metrics, comparing them to peers and prioritising initiatives, to ensure resources are not squandered producing or moving goods.</w:t>
      </w:r>
      <w:r/>
    </w:p>
    <w:p>
      <w:r/>
      <w:r>
        <w:t>Supplier performance is another locus where sustainability measurement improves resilience. DCAT Value Chain Insights reports that 61% of executives view cost reduction as the primary reason to invest in sustainable supply chains; in practice, environmental and labour compliance indicators often correlate with steadier delivery, fewer stoppages and faster responses to demand shifts. By incorporating sustainability scores into supplier evaluations, buyers can identify partners vulnerable to regulatory change, resource shortages or reputational damage and either remediate risks or re‑source ahead of crises.</w:t>
      </w:r>
      <w:r/>
    </w:p>
    <w:p>
      <w:r/>
      <w:r>
        <w:t>Risk reduction and more stable operations follow when sustainability data highlights exposure to physical and regulatory shocks. Metrics on water use, energy dependency and community or workforce issues flag climate and social risks that could interrupt production. GEP’s guidance on sustainability KPIs, for example, emphasises detailed water metrics, consumption, recycling and treatment, that firms can use to prioritise investments in reuse systems or process redesigns to lessen scarcity risk and lowering recurring operating costs.</w:t>
      </w:r>
      <w:r/>
    </w:p>
    <w:p>
      <w:r/>
      <w:r>
        <w:t>Embedding sustainability metrics also tightens decision making. Companies that incorporate emissions intensity, energy per unit and similar measures alongside price and lead time are better placed to select transport modes, production schedules and designs that balance immediate cost against total cost of ownership. Over time, that broader dataset improves forecasting and tuning of planning models, a point underscored by Gartner’s advocacy for mission‑critical operational metrics and continuous benchmarking.</w:t>
      </w:r>
      <w:r/>
    </w:p>
    <w:p>
      <w:r/>
      <w:r>
        <w:t>Standardising how data is collected and reported multiplies the benefit. Consistent definitions and common reporting cadence reduce confusion across functions and trading partners, making it easier to replicate successful changes and pursue incremental gains. The World Economic Forum highlights that extracting structured insights from disparate systems is a prerequisite for targeted action; NetSuite notes that digital technologies are what make continuous measurement practicable at scale.</w:t>
      </w:r>
      <w:r/>
    </w:p>
    <w:p>
      <w:r/>
      <w:r>
        <w:t>Cross‑functional and cross‑partner collaboration increases when sustainability targets require procurement, operations, logistics, finance and suppliers to work from aligned metrics. Joint initiatives, consolidated shipments, optimised packaging, shared investments in tracking technology, can generate savings that are shared across the network. That cooperation not only reduces duplication and friction but also strengthens market credibility: customers and buyers increasingly reward demonstrable responsible sourcing and efficient delivery.</w:t>
      </w:r>
      <w:r/>
    </w:p>
    <w:p>
      <w:r/>
      <w:r>
        <w:t>The long‑term payoff is strategic. Companies that weave sustainability indicators into routine management shift from episodic cost cutting to building systems that are both resource efficient and more adaptable. Industry analysis indicates that this approach lowers total lifecycle costs, reduces emergency sourcing and positions firms to scale with fewer disruptions.</w:t>
      </w:r>
      <w:r/>
    </w:p>
    <w:p>
      <w:r/>
      <w:r>
        <w:t>In short, sustainability measurement is a lever for operational improvement as much as it is for reputation and compliance. By combining modern sensing and analytics, robust benchmarking and supplier engagement, firms can eliminate waste, stabilise supply and make more informed trade‑offs, turning environmental and social metrics into measurable gains in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https://techbullion.com/how-do-supply-chain-sustainability-metrics-improve-efficiency/</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https://www.netsuite.com/portal/resource/articles/erp/supply-chain-sustainability.shtml</w:t>
        </w:r>
      </w:hyperlink>
      <w:r>
        <w:t xml:space="preserve"> - This article from NetSuite discusses the importance of supply chain sustainability and how technologies like IoT, AI, and robotics can enhance efficiency. It highlights that IoT devices collect real-time data to monitor energy usage and reduce waste, AI algorithms analyse large datasets to identify inefficiencies and predict demand, and robotics automate tasks to reduce human error and boost operational efficiency. These technologies help businesses align with environmental, societal, and governance (ESG) goals, leading to improved sustainability and efficiency in supply chain operations.</w:t>
      </w:r>
      <w:r/>
    </w:p>
    <w:p>
      <w:pPr>
        <w:pStyle w:val="ListNumber"/>
        <w:spacing w:line="240" w:lineRule="auto"/>
        <w:ind w:left="720"/>
      </w:pPr>
      <w:r/>
      <w:hyperlink r:id="rId12">
        <w:r>
          <w:rPr>
            <w:color w:val="0000EE"/>
            <w:u w:val="single"/>
          </w:rPr>
          <w:t>https://www.weforum.org/stories/2023/11/supply-chain-sustainability-green-line-metrics/</w:t>
        </w:r>
      </w:hyperlink>
      <w:r>
        <w:t xml:space="preserve"> - An article from the World Economic Forum emphasises the significance of sustainability in supply chains and the challenges businesses face in achieving it. It discusses how companies often struggle to meet sustainability targets due to a lack of insights into their supply chain performance. The article suggests that technologies like process mining can help businesses gain complete visibility of their supply chains, enabling them to make targeted actions to improve sustainability. By extracting data, identifying improvement opportunities, and taking targeted actions, companies can enhance their sustainability footprint.</w:t>
      </w:r>
      <w:r/>
    </w:p>
    <w:p>
      <w:pPr>
        <w:pStyle w:val="ListNumber"/>
        <w:spacing w:line="240" w:lineRule="auto"/>
        <w:ind w:left="720"/>
      </w:pPr>
      <w:r/>
      <w:hyperlink r:id="rId13">
        <w:r>
          <w:rPr>
            <w:color w:val="0000EE"/>
            <w:u w:val="single"/>
          </w:rPr>
          <w:t>https://www.gartner.com/en/supply-chain/trends/hierarchy-supply-chain-metrics</w:t>
        </w:r>
      </w:hyperlink>
      <w:r>
        <w:t xml:space="preserve"> - Gartner's article outlines the importance of supply chain metrics in improving performance. It describes a benchmarking process that involves collecting key supply chain metrics, analysing performance data, and identifying initiatives for improvement. The article highlights the need for companies to measure and monitor their supply chain efficiency to ensure resources are not wasted in producing and delivering goods. By focusing on mission-critical operational metrics and comparing performance to industry benchmarks, businesses can enhance their supply chain operations and achieve better efficiency.</w:t>
      </w:r>
      <w:r/>
    </w:p>
    <w:p>
      <w:pPr>
        <w:pStyle w:val="ListNumber"/>
        <w:spacing w:line="240" w:lineRule="auto"/>
        <w:ind w:left="720"/>
      </w:pPr>
      <w:r/>
      <w:hyperlink r:id="rId14">
        <w:r>
          <w:rPr>
            <w:color w:val="0000EE"/>
            <w:u w:val="single"/>
          </w:rPr>
          <w:t>https://www.gep.com/blog/strategy/kpis-for-sustainable-supply-chain</w:t>
        </w:r>
      </w:hyperlink>
      <w:r>
        <w:t xml:space="preserve"> - This blog post from GEP discusses key performance indicators (KPIs) for sustainable supply chains. It lists nine essential sustainability KPIs, including total water consumed, amount of recycled water consumed, amount of water wasted, amount of water reused, and amount of water treated before returning to the ecosystem. The article explains that quality assurance systems reduce resource consumption and promote continuous improvement and innovation in the value chain. By establishing these KPIs, businesses can enhance sustainability and efficiency in their supply chain processes.</w:t>
      </w:r>
      <w:r/>
    </w:p>
    <w:p>
      <w:pPr>
        <w:pStyle w:val="ListNumber"/>
        <w:spacing w:line="240" w:lineRule="auto"/>
        <w:ind w:left="720"/>
      </w:pPr>
      <w:r/>
      <w:hyperlink r:id="rId15">
        <w:r>
          <w:rPr>
            <w:color w:val="0000EE"/>
            <w:u w:val="single"/>
          </w:rPr>
          <w:t>https://www.dcatvci.org/features/supplier-metrics-how-can-companies-measure-sustainability-in-supply-chain-performance/</w:t>
        </w:r>
      </w:hyperlink>
      <w:r>
        <w:t xml:space="preserve"> - An article from DCAT Value Chain Insights explores how companies can measure sustainability in supply chain performance. It highlights that 61% of executives cite cost savings as the primary motivation for improving supply-chain sustainability. The article also discusses other motivators, such as compliance with regulatory requirements, pressure from partners and suppliers, potential for improved revenue growth, and pressure from customers. By focusing on these areas, companies can enhance their sustainability efforts and improve overall supply chain performance.</w:t>
      </w:r>
      <w:r/>
    </w:p>
    <w:p>
      <w:pPr>
        <w:pStyle w:val="ListNumber"/>
        <w:spacing w:line="240" w:lineRule="auto"/>
        <w:ind w:left="720"/>
      </w:pPr>
      <w:r/>
      <w:hyperlink r:id="rId12">
        <w:r>
          <w:rPr>
            <w:color w:val="0000EE"/>
            <w:u w:val="single"/>
          </w:rPr>
          <w:t>https://www.weforum.org/stories/2023/11/supply-chain-sustainability-green-line-metrics/</w:t>
        </w:r>
      </w:hyperlink>
      <w:r>
        <w:t xml:space="preserve"> - An article from the World Economic Forum discusses the challenges businesses face in achieving sustainability in their supply chains. It highlights that many companies struggle to meet sustainability targets due to a lack of insights into their supply chain performance. The article suggests that technologies like process mining can help businesses gain complete visibility of their supply chains, enabling them to make targeted actions to improve sustainability. By extracting data, identifying improvement opportunities, and taking targeted actions, companies can enhance their sustainability footprint.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ow-do-supply-chain-sustainability-metrics-improve-efficiency/" TargetMode="External"/><Relationship Id="rId11" Type="http://schemas.openxmlformats.org/officeDocument/2006/relationships/hyperlink" Target="https://www.netsuite.com/portal/resource/articles/erp/supply-chain-sustainability.shtml" TargetMode="External"/><Relationship Id="rId12" Type="http://schemas.openxmlformats.org/officeDocument/2006/relationships/hyperlink" Target="https://www.weforum.org/stories/2023/11/supply-chain-sustainability-green-line-metrics/" TargetMode="External"/><Relationship Id="rId13" Type="http://schemas.openxmlformats.org/officeDocument/2006/relationships/hyperlink" Target="https://www.gartner.com/en/supply-chain/trends/hierarchy-supply-chain-metrics" TargetMode="External"/><Relationship Id="rId14" Type="http://schemas.openxmlformats.org/officeDocument/2006/relationships/hyperlink" Target="https://www.gep.com/blog/strategy/kpis-for-sustainable-supply-chain" TargetMode="External"/><Relationship Id="rId15" Type="http://schemas.openxmlformats.org/officeDocument/2006/relationships/hyperlink" Target="https://www.dcatvci.org/features/supplier-metrics-how-can-companies-measure-sustainability-in-supply-chain-perform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