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PepsiCo's innovative pilots could reshape North American distribution with unified snack and beverage logistics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PepsiCo has begun reshaping its North American distribution architecture by testing a model that unites snack and beverage inventory, routing and fleet design , a move that, if scaled, would alter decades of direct store delivery practice and fund growth from productivity gains.</w:t>
      </w:r>
      <w:r/>
    </w:p>
    <w:p>
      <w:r/>
      <w:r>
        <w:t>According to SupplyChain360, pilots in parts of Texas and Florida are combining delivery routes, co‑locating stock for snacks and drinks and trialling new vehicle formats that can carry chilled and ambient goods together. Food Dive and Food Business News report the experiments aim to cut cost‑to‑serve and raise service flexibility by replacing duplicate visits with single, multi‑temperature stops and by consolidating back‑of‑store inventory where appropriate. PepsiCo executives say the trials are deliberately selective rather than universal, and will be tailored by geography, customer mix and route economics.</w:t>
      </w:r>
      <w:r/>
    </w:p>
    <w:p>
      <w:r/>
      <w:r>
        <w:t>Operationally, the initiative rests on three changes: unified route planning and order capture capable of managing different temperature zones and merchandising needs, redesigned truck bodies and loading sequences to support in‑store execution, and revised node‑route structures that either co‑locate snack and beverage stock or create cross‑dock points where flows converge before last‑mile delivery. Ramon Laguarta has linked these pilots to IT and fleet investments, signalling the shift is as much about asset and systems architecture as it is about organisational design.</w:t>
      </w:r>
      <w:r/>
    </w:p>
    <w:p>
      <w:r/>
      <w:r>
        <w:t>The pilots are running alongside a broader productivity programme that management says will underwrite 2026 investments. SupplyChain360 notes PepsiCo is redeploying savings from manufacturing, overhead and stand‑alone logistics into targeted price investments to address affordability, expanded shelf space for Frito‑Lay in spring 2026 resets, and greater granularity in multipack and single‑serve formats. Company statements position these moves as designed to push more volume through largely fixed assets, increasing throughput without a proportional rise in trucks or depots.</w:t>
      </w:r>
      <w:r/>
    </w:p>
    <w:p>
      <w:r/>
      <w:r>
        <w:t>That strategy also reflects a wider integration imperative. SupplyChain360 has described a sweeping effort to knit PepsiCo’s roughly $30bn beverage and $30bn Frito‑Lay businesses into a more unified network, including capacity realignments that have involved closing plants and pausing production lines where demand and efficiency dictate. At the same time, the firm is absorbing high‑growth acquisitions , Siete, Poppi, Alani Nu and others , on explicit timelines that bring their volumes and service metrics into the core distribution platform over 2026. SupplyChain360 and industry reporting note these brand integrations increase requirements for coolers, replenishment frequency and execution sensitivity, particularly in convenience and small‑format channels.</w:t>
      </w:r>
      <w:r/>
    </w:p>
    <w:p>
      <w:r/>
      <w:r>
        <w:t>Merging food and beverage flows is not without friction. The pilots must manage rising SKU and pack complexity driven by health‑oriented innovation and single‑serve proliferation, retailer demands that span main‑aisle, perimeter and online fulfilment, and the need to maintain service thresholds across categories with different handling and cadence. Analysts caution that combining routes heightens the risk that a disruption in one category , for example a packaging shortage in snacks , could cascade into beverage fulfilment unless master data, demand planning and inventory positioning are tightly synchronised.</w:t>
      </w:r>
      <w:r/>
    </w:p>
    <w:p>
      <w:r/>
      <w:r>
        <w:t>PepsiCo has emphasised it will not impose a one‑size‑fits‑all template across the US. Reporting indicates the company is considering modular route archetypes: company‑owned versus franchised delivery, integrated versus category‑specific routes, and shared versus dedicated inventory points, with selective refranchising under review for some territories. That approach acknowledges varied store mixes, labour markets and competitive landscapes; dense urban territories with many small stores may reap greater benefit from fully integrated, high‑frequency routes than sparser rural regions.</w:t>
      </w:r>
      <w:r/>
    </w:p>
    <w:p>
      <w:r/>
      <w:r>
        <w:t>Industry parallels inform the logic. Companies such as Tyson and McCormick have been using productivity to fund strategic redesigns rather than merely defend margins, reworking reporting and cost allocation to reveal where profit is created. PepsiCo faces a similar governance challenge: a more heterogeneous route‑to‑market will require clearer economic accountability at the territory and segment level to avoid operational fragmentation.</w:t>
      </w:r>
      <w:r/>
    </w:p>
    <w:p>
      <w:r/>
      <w:r>
        <w:t>The pilots also sit within PepsiCo’s wider sustainability and social initiatives. The company’s pep+ transformation, announced in 2021, frames operational change around environmental and social outcomes as well as commercial goals, and recent programmes such as the Planting Pathways initiative reflect continued investment in agricultural and community partnerships. Executives portray the distribution experiments as consistent with those longer‑term objectives , seeking efficiency and resilience while supporting broader corporate commitments.</w:t>
      </w:r>
      <w:r/>
    </w:p>
    <w:p>
      <w:r/>
      <w:r>
        <w:t>If the integrated delivery tests scale successfully, PepsiCo expects to gain structural levers that permit more aggressive affordability programmes, expanded single‑serve assortments and smoother absorption of fast‑growing brands without linear increases in logistics cost. Yet the balance between commercial ambition and network discipline will be critical: integrated routes must reduce structural cost‑to‑serve faster than promotional and assortment moves erode realised price.</w:t>
      </w:r>
      <w:r/>
    </w:p>
    <w:p>
      <w:r/>
      <w:r>
        <w:t>For a company of PepsiCo’s size, the pilots are thus a double test , of new vehicle and IT capabilities and of whether a productivity‑funded, modular distribution model can sustain an increasingly complex portfolio and stretched consumer demand. The outcome will determine whether PepsiCo can convert a set of selective experiments into a flexible, economically robust route‑to‑market framework across North America.</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https://supplychain360.io/logistics/pepsico-integrated-delivery-model/</w:t>
        </w:r>
      </w:hyperlink>
      <w:r>
        <w:t xml:space="preserve"> - Please view link - unable to able to access data</w:t>
      </w:r>
      <w:r/>
    </w:p>
    <w:p>
      <w:pPr>
        <w:pStyle w:val="ListNumber"/>
        <w:spacing w:line="240" w:lineRule="auto"/>
        <w:ind w:left="720"/>
      </w:pPr>
      <w:r/>
      <w:hyperlink r:id="rId11">
        <w:r>
          <w:rPr>
            <w:color w:val="0000EE"/>
            <w:u w:val="single"/>
          </w:rPr>
          <w:t>https://www.fooddive.com/news/pepsico-tests-combined-snack-beverage-warehousing/805877/</w:t>
        </w:r>
      </w:hyperlink>
      <w:r>
        <w:t xml:space="preserve"> - PepsiCo is testing a unified distribution model in Texas, integrating its snack and beverage operations to reduce costs and boost productivity. This pilot program aims to streamline operations by combining warehousing and delivery processes, potentially leading to nationwide implementation if successful. The initiative reflects PepsiCo's ongoing efforts to enhance supply chain efficiency and adapt to changing market demands.</w:t>
      </w:r>
      <w:r/>
    </w:p>
    <w:p>
      <w:pPr>
        <w:pStyle w:val="ListNumber"/>
        <w:spacing w:line="240" w:lineRule="auto"/>
        <w:ind w:left="720"/>
      </w:pPr>
      <w:r/>
      <w:hyperlink r:id="rId12">
        <w:r>
          <w:rPr>
            <w:color w:val="0000EE"/>
            <w:u w:val="single"/>
          </w:rPr>
          <w:t>https://www.foodbusinessnews.net/articles/29475-pepsico-to-pilot-integrated-food-beverage-supply-chain</w:t>
        </w:r>
      </w:hyperlink>
      <w:r>
        <w:t xml:space="preserve"> - PepsiCo plans to pilot an integrated food and beverage supply chain model in Texas, marking a significant shift from its traditional separate distribution systems. CEO Ramon Laguarta emphasized the need for a nuanced approach, considering business scale, customer needs, and geographic factors to maximize benefits and minimize disruptions. The initiative focuses on addressing future demand, technological evolution, and optimizing the company's profit and loss across both food and beverage sectors.</w:t>
      </w:r>
      <w:r/>
    </w:p>
    <w:p>
      <w:pPr>
        <w:pStyle w:val="ListNumber"/>
        <w:spacing w:line="240" w:lineRule="auto"/>
        <w:ind w:left="720"/>
      </w:pPr>
      <w:r/>
      <w:hyperlink r:id="rId13">
        <w:r>
          <w:rPr>
            <w:color w:val="0000EE"/>
            <w:u w:val="single"/>
          </w:rPr>
          <w:t>https://www.supplychaindive.com/news/pepsico-tests-combined-snack-beverage-warehousing/805507/</w:t>
        </w:r>
      </w:hyperlink>
      <w:r>
        <w:t xml:space="preserve"> - PepsiCo is piloting a unified distribution model in Texas, integrating its snack and beverage operations to reduce costs and enhance productivity. This approach aims to streamline warehousing and delivery processes, potentially expanding nationwide if successful. The initiative underscores PepsiCo's commitment to improving supply chain efficiency and adapting to evolving market conditions.</w:t>
      </w:r>
      <w:r/>
    </w:p>
    <w:p>
      <w:pPr>
        <w:pStyle w:val="ListNumber"/>
        <w:spacing w:line="240" w:lineRule="auto"/>
        <w:ind w:left="720"/>
      </w:pPr>
      <w:r/>
      <w:hyperlink r:id="rId14">
        <w:r>
          <w:rPr>
            <w:color w:val="0000EE"/>
            <w:u w:val="single"/>
          </w:rPr>
          <w:t>https://www.supplychain360.io/operations/pepsicos-60b-integration-push-is-rewriting-the-north-american-supply-chain/</w:t>
        </w:r>
      </w:hyperlink>
      <w:r>
        <w:t xml:space="preserve"> - PepsiCo is undertaking a significant overhaul of its North American supply chain by merging its $30 billion beverage and $30 billion Frito-Lay operations into a single, integrated network. This consolidation aims to reduce complexity, drive productivity, and create a unified execution model across its largest market. The strategy includes closing two plants and suspending additional production lines to align capacity with current demand, demonstrating a flexible approach to operational adjustments.</w:t>
      </w:r>
      <w:r/>
    </w:p>
    <w:p>
      <w:pPr>
        <w:pStyle w:val="ListNumber"/>
        <w:spacing w:line="240" w:lineRule="auto"/>
        <w:ind w:left="720"/>
      </w:pPr>
      <w:r/>
      <w:hyperlink r:id="rId15">
        <w:r>
          <w:rPr>
            <w:color w:val="0000EE"/>
            <w:u w:val="single"/>
          </w:rPr>
          <w:t>https://www.pepsico.com/news/press-release/pepsico-announces-strategic-end-to-end-transformation-pep-pepsico-positive09152021</w:t>
        </w:r>
      </w:hyperlink>
      <w:r>
        <w:t xml:space="preserve"> - PepsiCo announced its strategic end-to-end transformation, known as pep+ (PepsiCo Positive), focusing on positive agriculture, positive value chain, and positive choices. The initiative aims to drive sustainable growth by integrating environmental and social considerations into the company's business strategy, reflecting a commitment to long-term value creation for stakeholders and the planet.</w:t>
      </w:r>
      <w:r/>
    </w:p>
    <w:p>
      <w:pPr>
        <w:pStyle w:val="ListNumber"/>
        <w:spacing w:line="240" w:lineRule="auto"/>
        <w:ind w:left="720"/>
      </w:pPr>
      <w:r/>
      <w:hyperlink r:id="rId16">
        <w:r>
          <w:rPr>
            <w:color w:val="0000EE"/>
            <w:u w:val="single"/>
          </w:rPr>
          <w:t>https://www.pepsico.com/our-stories/press-release/pepsico-foods-north-america-launches-new-planting-pathways-initiative-to-expand-07242024/</w:t>
        </w:r>
      </w:hyperlink>
      <w:r>
        <w:t xml:space="preserve"> - PepsiCo Foods North America launched the Planting Pathways Initiative to expand agricultural opportunities, particularly for young and underrepresented farmers. The program includes pilot programs and long-term partnerships with nonprofit leaders in the agriculture industry, aiming to drive sustainable and systemic industry change and provide equitable access across the agricultural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upplychain360.io/logistics/pepsico-integrated-delivery-model/" TargetMode="External"/><Relationship Id="rId11" Type="http://schemas.openxmlformats.org/officeDocument/2006/relationships/hyperlink" Target="https://www.fooddive.com/news/pepsico-tests-combined-snack-beverage-warehousing/805877/" TargetMode="External"/><Relationship Id="rId12" Type="http://schemas.openxmlformats.org/officeDocument/2006/relationships/hyperlink" Target="https://www.foodbusinessnews.net/articles/29475-pepsico-to-pilot-integrated-food-beverage-supply-chain" TargetMode="External"/><Relationship Id="rId13" Type="http://schemas.openxmlformats.org/officeDocument/2006/relationships/hyperlink" Target="https://www.supplychaindive.com/news/pepsico-tests-combined-snack-beverage-warehousing/805507/" TargetMode="External"/><Relationship Id="rId14" Type="http://schemas.openxmlformats.org/officeDocument/2006/relationships/hyperlink" Target="https://www.supplychain360.io/operations/pepsicos-60b-integration-push-is-rewriting-the-north-american-supply-chain/" TargetMode="External"/><Relationship Id="rId15" Type="http://schemas.openxmlformats.org/officeDocument/2006/relationships/hyperlink" Target="https://www.pepsico.com/news/press-release/pepsico-announces-strategic-end-to-end-transformation-pep-pepsico-positive09152021" TargetMode="External"/><Relationship Id="rId16" Type="http://schemas.openxmlformats.org/officeDocument/2006/relationships/hyperlink" Target="https://www.pepsico.com/our-stories/press-release/pepsico-foods-north-america-launches-new-planting-pathways-initiative-to-expand-072420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