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aviation supply chain faces prolonged strain, forcing airlines to delay retirements and increase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Years after pandemic-era disruption, the global aviation supply chain remains strained, forcing airlines to prolong the service life of older aircraft, pay more for spare parts and engines, and absorb sharply higher operating bills, industry executives and trade bodies say.</w:t>
      </w:r>
      <w:r/>
    </w:p>
    <w:p>
      <w:r/>
      <w:r>
        <w:t>According to the International Air Transport Association (IATA), the mismatch between surging passenger demand and constrained production capacity cost carriers more than $11 billion in 2025. IATA and Oliver Wyman attribute that sum to four main drivers: higher fuel bills from burning less efficient aeroplanes, elevated maintenance outlays on ageing fleets, steeper engine leasing charges as engines spend longer off-line, and the cost of holding extra inventory to cover unpredictable shortages. The industry’s backlog of new orders reached a historic peak of more than 17,000 aircraft in 2024, intensifying the bottleneck. Industry data shows passenger traffic jumped strongly in 2024 and 2025, outpacing manufacturers’ ability to deliver capacity and sending load factors to record levels.</w:t>
      </w:r>
      <w:r/>
    </w:p>
    <w:p>
      <w:r/>
      <w:r>
        <w:t>Executives speaking at the Singapore Airshow warned the problems have hardened into an entrenched state. Jeffrey Lam, chief operating officer and president of commercial aerospace at ST Engineering, described ongoing delays as the “new norm,” adding the situation was “completely unacceptable.” ST Engineering cautioned that while some components, engine nacelles, for example, can be manufactured in weeks, total lead times for many parts and materials now stretch to a year or more, versus roughly nine months prior to the pandemic.</w:t>
      </w:r>
      <w:r/>
    </w:p>
    <w:p>
      <w:r/>
      <w:r>
        <w:t>Manufacturers themselves acknowledge exceptional demand. Gael Meheust, chief executive of CFM International, the GE-Safran joint venture that supplies many narrowbody engines, said production rose by about 25% in 2025 but still lags the unprecedented level of orders; he flagged plans to grow output by at least 10% a year. IATA’s December update warned that deliveries only began to recover late in 2025 and that the structural imbalance between what airlines need and what factories can supply is unlikely to be resolved before about 2031–2034. The association also put cumulative delivery shortfalls at least 5,300 aircraft and said the average fleet age has climbed past 15 years.</w:t>
      </w:r>
      <w:r/>
    </w:p>
    <w:p>
      <w:r/>
      <w:r>
        <w:t>Operationally, the consequences are immediate. Scoot’s chief executive Leslie Thng told a conference panel that the carrier has bought spare engines at its own cost to reduce disruptions, a reflection of how airlines increasingly self-insure against parts scarcity. IATA’s analysis breaks down the 2025 hit into roughly $4.2 billion in excess fuel costs, $3.1 billion in added maintenance, $2.6 billion in engine-leasing expenses and $1.4 billion in inventory carrying costs.</w:t>
      </w:r>
      <w:r/>
    </w:p>
    <w:p>
      <w:r/>
      <w:r>
        <w:t>Geopolitics and commodity shortages have amplified the strain. Paul Wingfield of Future Metals, part of the Berkshire Hathaway group, said the war in Ukraine dramatically curtailed access to Russian titanium supplies that previously accounted for about half the global market, pushing lead times for titanium and nickel tubing to 50–60 weeks from pre-pandemic norms nearer 20 weeks. Tariffs, trade tensions and a scarcity of skilled labour have also contributed to slower certification and longer production cycles, the trade body reported.</w:t>
      </w:r>
      <w:r/>
    </w:p>
    <w:p>
      <w:r/>
      <w:r>
        <w:t>The disruption has, however, created openings for alternative suppliers and lower-cost producers. Feng Haotian, a sales engineer at Chinese carbon brake-disc maker Shandong Stopart Brake Material, said Western OEM shortages doubled the company’s international sales last year; Stopart’s sets, he noted, were offered at roughly half the price of comparable Western parts. Such shifts underline a broader reconfiguration of supply relationships as airlines and MROs seek reliable sources amid global shortfalls.</w:t>
      </w:r>
      <w:r/>
    </w:p>
    <w:p>
      <w:r/>
      <w:r>
        <w:t>For Oman’s carriers and maintenance businesses, the extended recovery implies both pressures and prospects. A special analysis for Omanet argued that higher operational and maintenance costs will force local airlines to refine fleet strategies and tighten cost structures, while opening space for regional suppliers, aftermarket service providers and technology firms to capture market share by addressing bottlenecks.</w:t>
      </w:r>
      <w:r/>
    </w:p>
    <w:p>
      <w:r/>
      <w:r>
        <w:t>IATA cautions that while production should accelerate through 2026, demand is forecast to continue outpacing supply for years. The association and industry commentators urge coordinated action across manufacturers, suppliers and policymakers to expand capacity, diversify material sources and rebuild resilience in a network that remains fragile after years of disruption.</w:t>
      </w:r>
      <w:r/>
    </w:p>
    <w:p>
      <w:r/>
      <w:r>
        <w:t>Speaking to industry media about the wider implications, IATA director general Willie Walsh called the situation “very frustrating,” pressing suppliers to speed improvements to ease the financial burden on airlines. Industry watchers say that unless investment in supply chains and workforce skills is stepped up, carriers worldwide will face higher costs and constrained growth for the better part of the coming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https://omanet.om/en/news/economy/aviation-supply-chain-chaos-new-norm/</w:t>
        </w:r>
      </w:hyperlink>
      <w:r>
        <w:t xml:space="preserve"> - Please view link - unable to able to access data</w:t>
      </w:r>
      <w:r/>
    </w:p>
    <w:p>
      <w:pPr>
        <w:pStyle w:val="ListNumber"/>
        <w:spacing w:line="240" w:lineRule="auto"/>
        <w:ind w:left="720"/>
      </w:pPr>
      <w:r/>
      <w:hyperlink r:id="rId11">
        <w:r>
          <w:rPr>
            <w:color w:val="0000EE"/>
            <w:u w:val="single"/>
          </w:rPr>
          <w:t>https://www.iata.org/en/pressroom/2025-releases/2025-10-13-01/</w:t>
        </w:r>
      </w:hyperlink>
      <w:r>
        <w:t xml:space="preserve"> - The International Air Transport Association (IATA) released a report highlighting that supply chain challenges could cost airlines over $11 billion in 2025. The report identifies four main factors contributing to these costs: excess fuel costs due to operating older, less fuel-efficient aircraft; additional maintenance costs from an aging fleet; increased engine leasing costs as engines spend longer in maintenance; and surplus inventory holding costs as airlines stock more spare parts to mitigate unpredictable supply chain disruptions. The report also notes that the global commercial aircraft backlog reached a historic high of over 17,000 aircraft in 2024, significantly higher than the 2010 to 2019 backlog of around 13,000 aircraft per year. The slow pace of production is estimated to cost the airline industry more than $11 billion in 2025, driven by these four main factors. The report also highlights that supply chain challenges inhibit airlines from deploying sufficient aircraft to meet growing passenger demand, with passenger demand rising 10.4% in 2024, exceeding the capacity expansion of 8.7% and pushing load factors to a record 83.5%.</w:t>
      </w:r>
      <w:r/>
    </w:p>
    <w:p>
      <w:pPr>
        <w:pStyle w:val="ListNumber"/>
        <w:spacing w:line="240" w:lineRule="auto"/>
        <w:ind w:left="720"/>
      </w:pPr>
      <w:r/>
      <w:hyperlink r:id="rId12">
        <w:r>
          <w:rPr>
            <w:color w:val="0000EE"/>
            <w:u w:val="single"/>
          </w:rPr>
          <w:t>https://www.iata.org/en/pressroom/2025-releases/2025-12-09-02/</w:t>
        </w:r>
      </w:hyperlink>
      <w:r>
        <w:t xml:space="preserve"> - The International Air Transport Association (IATA) updated its analysis of aerospace supply chain bottlenecks, noting that aircraft availability remains one of the most significant constraints on industry growth. While deliveries of new aircraft began to pick up in late 2025 and production is expected to accelerate in 2026, demand is forecast to outstrip the availability of aircraft and engines. The normalization of the structural mismatch between airline requirements and production capacity is unlikely before 2031-2034 due to irreversible losses on deliveries over the past five years and a record-high order backlog. Notable points on the current situation include: Delivery shortfalls now total at least 5,300 aircraft; The order backlog has surpassed 17,000 aircraft, a number equal to almost 60% of the active fleet; The average fleet age has risen to 15.1 years; Aircraft in storage exceed 5,000 aircraft, one of the highest levels in history despite the severe shortage of new aircraft. The report also highlights that delivery delays are compounded by several factors, including airframe production outpacing engine production, longer timelines for new aircraft certification, tariffs on metals and electronics resulting from US-China trade tensions, a shortage of skilled labor, and the fragility of the aerospace supply chain network. The report also notes that fuel efficiency improvements are slowing as the fleet ages, with the situation for the air cargo fleet at risk of evolving.</w:t>
      </w:r>
      <w:r/>
    </w:p>
    <w:p>
      <w:pPr>
        <w:pStyle w:val="ListNumber"/>
        <w:spacing w:line="240" w:lineRule="auto"/>
        <w:ind w:left="720"/>
      </w:pPr>
      <w:r/>
      <w:hyperlink r:id="rId13">
        <w:r>
          <w:rPr>
            <w:color w:val="0000EE"/>
            <w:u w:val="single"/>
          </w:rPr>
          <w:t>https://www.businesswire.com/news/home/20251013350560/en/Supply-Chain-Challenges-Could-Cost-Airlines-More-Than-%2411-Billion-in-2025</w:t>
        </w:r>
      </w:hyperlink>
      <w:r>
        <w:t xml:space="preserve"> - A report by the International Air Transport Association (IATA) and Oliver Wyman estimates that supply chain challenges could cost airlines more than $11 billion in 2025. The report identifies four main factors contributing to these costs: excess fuel costs (~$4.2 billion) due to operating older, less fuel-efficient aircraft; additional maintenance costs ($3.1 billion) from an aging fleet; increased engine leasing costs ($2.6 billion) as engines spend longer in maintenance; and surplus inventory holding costs ($1.4 billion) as airlines stock more spare parts to mitigate unpredictable supply chain disruptions. The report also notes that the global commercial aircraft backlog reached a historic high of over 17,000 aircraft in 2024, significantly higher than the 2010 to 2019 backlog of around 13,000 aircraft per year. The slow pace of production is estimated to cost the airline industry more than $11 billion in 2025, driven by these four main factors. The report also highlights that supply chain challenges inhibit airlines from deploying sufficient aircraft to meet growing passenger demand, with passenger demand rising 10.4% in 2024, exceeding the capacity expansion of 8.7% and pushing load factors to a record 83.5%.</w:t>
      </w:r>
      <w:r/>
    </w:p>
    <w:p>
      <w:pPr>
        <w:pStyle w:val="ListNumber"/>
        <w:spacing w:line="240" w:lineRule="auto"/>
        <w:ind w:left="720"/>
      </w:pPr>
      <w:r/>
      <w:hyperlink r:id="rId14">
        <w:r>
          <w:rPr>
            <w:color w:val="0000EE"/>
            <w:u w:val="single"/>
          </w:rPr>
          <w:t>https://www.aviationpros.com/airlines/press-release/55248771/international-air-transport-association-iata-supply-chain-issues-continue-to-negatively-impact-airline-performance-into-2025</w:t>
        </w:r>
      </w:hyperlink>
      <w:r>
        <w:t xml:space="preserve"> - The International Air Transport Association (IATA) expects severe supply chain issues to continue to impact airline performance into 2025, raising costs and limiting growth. IATA quantified the scale of the challenges facing airlines because of supply chain issues in its latest airline industry outlook: The average age of the global fleet has risen to a record 14.8 years, a significant increase from the 13.6 years average for the period 1990-2024. The report also notes that the global commercial aircraft backlog reached a historic high of over 17,000 aircraft in 2024, significantly higher than the 2010 to 2019 backlog of around 13,000 aircraft per year. The slow pace of production is estimated to cost the airline industry more than $11 billion in 2025, driven by these four main factors. The report also highlights that supply chain challenges inhibit airlines from deploying sufficient aircraft to meet growing passenger demand, with passenger demand rising 10.4% in 2024, exceeding the capacity expansion of 8.7% and pushing load factors to a record 83.5%.</w:t>
      </w:r>
      <w:r/>
    </w:p>
    <w:p>
      <w:pPr>
        <w:pStyle w:val="ListNumber"/>
        <w:spacing w:line="240" w:lineRule="auto"/>
        <w:ind w:left="720"/>
      </w:pPr>
      <w:r/>
      <w:hyperlink r:id="rId15">
        <w:r>
          <w:rPr>
            <w:color w:val="0000EE"/>
            <w:u w:val="single"/>
          </w:rPr>
          <w:t>https://www.youtube.com/watch?v=EfCZ5K3xv5A</w:t>
        </w:r>
      </w:hyperlink>
      <w:r>
        <w:t xml:space="preserve"> - In this video, global aviation expert Geoffrey Thomas discusses the pressures airlines are facing due to supply chain issues in the post-COVID era. He explains that airlines are struggling to get back on track after the legacy of the COVID pandemic and hopes that 2026 will see increased capacity, which will help bring airfares back down. The video provides insights into the challenges airlines are facing and the potential for recovery in the coming years.</w:t>
      </w:r>
      <w:r/>
    </w:p>
    <w:p>
      <w:pPr>
        <w:pStyle w:val="ListNumber"/>
        <w:spacing w:line="240" w:lineRule="auto"/>
        <w:ind w:left="720"/>
      </w:pPr>
      <w:r/>
      <w:hyperlink r:id="rId16">
        <w:r>
          <w:rPr>
            <w:color w:val="0000EE"/>
            <w:u w:val="single"/>
          </w:rPr>
          <w:t>https://www.youtube.com/watch?v=5P2qcH58Njs</w:t>
        </w:r>
      </w:hyperlink>
      <w:r>
        <w:t xml:space="preserve"> - In this video, IATA Director General Willie Walsh discusses the persistence of aircraft supply chain issues and their likely continuation until 2026. He notes that while the problems do not appear to be getting worse, the normalization of the structural mismatch between airline requirements and production capacity is unlikely before 2031-2034 due to irreversible losses on deliveries over the past five years and a record-high order backlog. The video provides insights into the challenges facing the aviation industry and the expected timeline for resolution.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manet.om/en/news/economy/aviation-supply-chain-chaos-new-norm/" TargetMode="External"/><Relationship Id="rId11" Type="http://schemas.openxmlformats.org/officeDocument/2006/relationships/hyperlink" Target="https://www.iata.org/en/pressroom/2025-releases/2025-10-13-01/" TargetMode="External"/><Relationship Id="rId12" Type="http://schemas.openxmlformats.org/officeDocument/2006/relationships/hyperlink" Target="https://www.iata.org/en/pressroom/2025-releases/2025-12-09-02/" TargetMode="External"/><Relationship Id="rId13" Type="http://schemas.openxmlformats.org/officeDocument/2006/relationships/hyperlink" Target="https://www.businesswire.com/news/home/20251013350560/en/Supply-Chain-Challenges-Could-Cost-Airlines-More-Than-%2411-Billion-in-2025" TargetMode="External"/><Relationship Id="rId14" Type="http://schemas.openxmlformats.org/officeDocument/2006/relationships/hyperlink" Target="https://www.aviationpros.com/airlines/press-release/55248771/international-air-transport-association-iata-supply-chain-issues-continue-to-negatively-impact-airline-performance-into-2025" TargetMode="External"/><Relationship Id="rId15" Type="http://schemas.openxmlformats.org/officeDocument/2006/relationships/hyperlink" Target="https://www.youtube.com/watch?v=EfCZ5K3xv5A" TargetMode="External"/><Relationship Id="rId16" Type="http://schemas.openxmlformats.org/officeDocument/2006/relationships/hyperlink" Target="https://www.youtube.com/watch?v=5P2qcH58Nj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