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Boeing advances aftermarket recovery with data-driven supply chain innovations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Boeing Global Services says the aviation aftermarket is entering a recovery phase after a prolonged period of strain caused by pandemic-era disruption, workforce change and episodic supplier failures. According to FlightGlobal, William Ampofo, a senior vice-president at Boeing Global Services, warned that rising original equipment manufacturer production rates have put renewed pressure on the same supplier base that supports maintenance, repair and overhaul activity. “The challenge is, now that the production cycles for OEMs have lifted, and [OEMs] are doing rate breaks, it’s putting demand on the supply base,” he said. “We’re not over the hump. Definitively not,” he added. “We really are in recovery mode.”</w:t>
      </w:r>
      <w:r/>
    </w:p>
    <w:p>
      <w:r/>
      <w:r>
        <w:t>The aftermarket’s adjustment since Covid-19 has been structural. The sector consolidated rapidly as smaller operators struggled and larger groups combined; industry consolidation included the integration of Collins Aerospace, Pratt &amp; Whitney and United Technologies under RTX. At the same time, retirements of experienced technicians and engineers have left capability gaps across supply and maintenance chains, while isolated incidents such as the explosion at an SPS Technologies facility and problems related to new-generation engines produced spikes in parts demand and maintenance workload.</w:t>
      </w:r>
      <w:r/>
    </w:p>
    <w:p>
      <w:r/>
      <w:r>
        <w:t>Boeing says it has concentrated efforts on interventions it can influence rather than attempting to rework the whole global supply system. The company established a supplier recovery team last year and has deployed engineering and technical resources to help affected suppliers increase capacity and raise productivity, according to Boeing. Job listings for Boeing Global Services’ Supply Chain Engineering supplier recovery team describe responsibilities that include on-site process stabilisation and implementation of manufacturing improvements to restore supplier delivery and quality performance.</w:t>
      </w:r>
      <w:r/>
    </w:p>
    <w:p>
      <w:r/>
      <w:r>
        <w:t>To smooth parts availability Boeing has expanded several commercial offerings. The company is rolling out and enhancing its Parts Planning Hub, a collaborative forecasting platform that allows MROs to share purchase forecasts and inventory data with Boeing and receive real‑time supply alerts. Boeing says the hub’s collaborative forecasting enables the company to optimise stocking plans and prioritise supplier activity based on customer-specific requirements. According to Boeing’s product materials, a pre-launch pilot delivered a roughly 7% improvement in part availability, and customers that share data have “seen an 8-10% improvement in their on-time delivery just by sharing data”. Boeing has also updated the hub’s dashboard, user interface and help resources to increase ease of use and transparency.</w:t>
      </w:r>
      <w:r/>
    </w:p>
    <w:p>
      <w:r/>
      <w:r>
        <w:t>Boeing is widening other supply options. The company is increasing capacity for Used Serviceable Materials, offering a consignment model to provide inspected, airworthy previously used parts as an alternative source of spares. Boeing’s materials note that the USM market is valued at about $7 billion, with projected annual growth near 10% and more than 400 aircraft expected to retire each year, factors that support a larger, more active secondary-parts market. Separately, Boeing has renewed a master distribution agreement with Collins Aerospace for wheel and brake components, keeping those product lines available through Boeing’s aftermarket sales, rotable exchanges and repair services for another three years.</w:t>
      </w:r>
      <w:r/>
    </w:p>
    <w:p>
      <w:r/>
      <w:r>
        <w:t>Boeing’s services revenue has grown since the mid-2010s but the company scaled back earlier ambitions after the 737 MAX crisis. Boeing Global Services reported about $20 billion of revenue in 2024; the parent company sold four digital businesses from the services unit, AerData, ForeFlight, Jeppesen and OzRunways, to Thoma Bravo for $10.6 billion in November. Boeing frames recent moves as a more selective approach to services growth and as a reorientation toward operational control and data-driven parts planning.</w:t>
      </w:r>
      <w:r/>
    </w:p>
    <w:p>
      <w:r/>
      <w:r>
        <w:t>Data is central to Boeing’s strategy for managing constrained supply. Ampofo highlighted the role of aircraft-derived streams of information in shifting planning from reactive ordering to predictive, demand‑led stocking. “There’s streams of data that are coming off of aircraft… We’re trying to establish strong partnerships so that we understand the data profiles of our customers,” he said. Boeing says the Parts Planning Hub and the company’s broader forecasting work let it run simulations and planning models that feed into warehouse and supplier decisions.</w:t>
      </w:r>
      <w:r/>
    </w:p>
    <w:p>
      <w:r/>
      <w:r>
        <w:t>Industry data and Boeing’s service announcements indicate the recovery remains fragile: quality issues have eased in some areas, but output is the primary bottleneck as demand growth for new deliveries and for maintenance continues to outpace supplier ramp‑up. Boeing acknowledges it cannot resolve every systemic constraint alone but is pursuing a mix of engineering support, supplier diversification, secondary‑market expansion and tighter customer collaboration to restore resilience to the aftermarket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https://mondortiz.com/boeing-global-services-sees-aftermarket-recovery/</w:t>
        </w:r>
      </w:hyperlink>
      <w:r>
        <w:t xml:space="preserve"> - Please view link - unable to able to access data</w:t>
      </w:r>
      <w:r/>
    </w:p>
    <w:p>
      <w:pPr>
        <w:pStyle w:val="ListNumber"/>
        <w:spacing w:line="240" w:lineRule="auto"/>
        <w:ind w:left="720"/>
      </w:pPr>
      <w:r/>
      <w:hyperlink r:id="rId11">
        <w:r>
          <w:rPr>
            <w:color w:val="0000EE"/>
            <w:u w:val="single"/>
          </w:rPr>
          <w:t>https://services.boeing.com/parts/parts-planning-hub</w:t>
        </w:r>
      </w:hyperlink>
      <w:r>
        <w:t xml:space="preserve"> - Boeing's Parts Planning Hub is a collaborative forecasting tool that enables Maintenance, Repair, and Overhaul (MRO) organisations to share their parts purchase forecasts and inventory data. This system provides real-time supply chain alerts and adjusts Boeing's global stock to ensure the right parts are available when needed, helping to mitigate supply chain disruptions. The hub offers two main options: the Self Serve Option, which allows customers to receive automatic alerts for part number changes and lead time updates, and Collaborative Forecasting, where customers share part-level purchase forecasts and inventory data for the next 12 months, enabling Boeing to optimise warehouse stocking plans and prioritise supplier management activities based on specific customer needs. This approach aims to enhance part availability, improve the ordering experience, and provide proactive notifications when lead times and part numbers change, ultimately improving supply chain visibility and operational efficiency for MROs. (</w:t>
      </w:r>
      <w:hyperlink r:id="rId12">
        <w:r>
          <w:rPr>
            <w:color w:val="0000EE"/>
            <w:u w:val="single"/>
          </w:rPr>
          <w:t>services.boeing.com</w:t>
        </w:r>
      </w:hyperlink>
      <w:r>
        <w:t>)</w:t>
      </w:r>
      <w:r/>
    </w:p>
    <w:p>
      <w:pPr>
        <w:pStyle w:val="ListNumber"/>
        <w:spacing w:line="240" w:lineRule="auto"/>
        <w:ind w:left="720"/>
      </w:pPr>
      <w:r/>
      <w:hyperlink r:id="rId13">
        <w:r>
          <w:rPr>
            <w:color w:val="0000EE"/>
            <w:u w:val="single"/>
          </w:rPr>
          <w:t>https://services.boeing.com/news/boeing-expands-used-serviceable-material-capacity</w:t>
        </w:r>
      </w:hyperlink>
      <w:r>
        <w:t xml:space="preserve"> - In response to ongoing supply chain constraints, Boeing is expanding its capacity for Used Serviceable Materials (USM). The new consignment offering enhances Boeing Global Services' core business and provides airlines with a reliable source of essential spare parts. USM refers to aircraft parts or components that have been previously installed or used but have been inspected, tested, and determined to meet all applicable airworthiness requirements, making them eligible for reinstallation on an aircraft. This expansion aims to address the need for spare parts, support sustainability in the aviation industry, and align with the evolving needs of customers. The USM market is estimated at $7 billion, including used serviceable parts, repair and overhaul services, exchange and lease programs, and part sales activities, with an anticipated annual growth of 10 percent and more than 400 aircraft retirements anticipated annually. (</w:t>
      </w:r>
      <w:hyperlink r:id="rId14">
        <w:r>
          <w:rPr>
            <w:color w:val="0000EE"/>
            <w:u w:val="single"/>
          </w:rPr>
          <w:t>services.boeing.com</w:t>
        </w:r>
      </w:hyperlink>
      <w:r>
        <w:t>)</w:t>
      </w:r>
      <w:r/>
    </w:p>
    <w:p>
      <w:pPr>
        <w:pStyle w:val="ListNumber"/>
        <w:spacing w:line="240" w:lineRule="auto"/>
        <w:ind w:left="720"/>
      </w:pPr>
      <w:r/>
      <w:hyperlink r:id="rId15">
        <w:r>
          <w:rPr>
            <w:color w:val="0000EE"/>
            <w:u w:val="single"/>
          </w:rPr>
          <w:t>https://services.boeing.com/news/boeing-collins-aerospace-parts-distribution-agreement</w:t>
        </w:r>
      </w:hyperlink>
      <w:r>
        <w:t xml:space="preserve"> - Boeing has renewed its master distributor agreement with Collins Aerospace, continuing as the global distributor for Collins Aerospace's full line of wheel and brake parts. This three-year renewal supports business, regional, and commercial aircraft wheel and brake needs. Customers can access Collins Aerospace products through Boeing's aftermarket part sales, rotables exchange program, and wheel and brake repair services. The partnership aims to leverage Boeing's robust product portfolio to provide global material availability, product repair services, and comprehensive solutions for customers, ensuring reliable, safe, and efficient maintenance of aircraft. (</w:t>
      </w:r>
      <w:hyperlink r:id="rId16">
        <w:r>
          <w:rPr>
            <w:color w:val="0000EE"/>
            <w:u w:val="single"/>
          </w:rPr>
          <w:t>services.boeing.com</w:t>
        </w:r>
      </w:hyperlink>
      <w:r>
        <w:t>)</w:t>
      </w:r>
      <w:r/>
    </w:p>
    <w:p>
      <w:pPr>
        <w:pStyle w:val="ListNumber"/>
        <w:spacing w:line="240" w:lineRule="auto"/>
        <w:ind w:left="720"/>
      </w:pPr>
      <w:r/>
      <w:hyperlink r:id="rId17">
        <w:r>
          <w:rPr>
            <w:color w:val="0000EE"/>
            <w:u w:val="single"/>
          </w:rPr>
          <w:t>https://services.boeing.com/news/introducing-parts-planning-hub</w:t>
        </w:r>
      </w:hyperlink>
      <w:r>
        <w:t xml:space="preserve"> - Boeing has introduced the Parts Planning Hub, a data-driven collaboration tool designed to enhance supply chain management and improve part availability for airlines and Maintenance, Repair, and Overhaul (MRO) organisations. The hub optimises the planning and ordering process, ensuring customers have the right parts at the right time. Through collaborative forecasting and two-way data sharing, Boeing can increase part availability and enhance supply chain visibility. During a pre-launch pilot project, the Parts Planning Hub improved part availability by 7% for a Boeing commercial airplane customer. Accessible through MyBoeingFleet, the comprehensive online platform provides customers with a real-time dashboard, proactive notifications on part number rolls and lead time changes, and a downloadable detailed report for quick analysis and informed decision-making. (</w:t>
      </w:r>
      <w:hyperlink r:id="rId18">
        <w:r>
          <w:rPr>
            <w:color w:val="0000EE"/>
            <w:u w:val="single"/>
          </w:rPr>
          <w:t>services.boeing.com</w:t>
        </w:r>
      </w:hyperlink>
      <w:r>
        <w:t>)</w:t>
      </w:r>
      <w:r/>
    </w:p>
    <w:p>
      <w:pPr>
        <w:pStyle w:val="ListNumber"/>
        <w:spacing w:line="240" w:lineRule="auto"/>
        <w:ind w:left="720"/>
      </w:pPr>
      <w:r/>
      <w:hyperlink r:id="rId19">
        <w:r>
          <w:rPr>
            <w:color w:val="0000EE"/>
            <w:u w:val="single"/>
          </w:rPr>
          <w:t>https://services.boeing.com/news/enhancing-customer-support-boeing-parts-planning-hub</w:t>
        </w:r>
      </w:hyperlink>
      <w:r>
        <w:t xml:space="preserve"> - Boeing has unveiled major updates to its Parts Planning Hub application, aiming to optimise demand forecasting through collaborative forecasting and two-way data sharing with customers. The updates include an expanded metrics dashboard providing clear visibility to the supply chain improvements Boeing is making, an improved user interface for simpler navigation and easier data exchange, and the launch of a Help Center feature providing guides and tutorials on how best to take advantage of all the functionality in the application. These enhancements are designed to make it easier for customers to collaborate while improving supply chain performance visibility, ultimately improving part availability and ensuring customers have the right parts at the right time. (</w:t>
      </w:r>
      <w:hyperlink r:id="rId20">
        <w:r>
          <w:rPr>
            <w:color w:val="0000EE"/>
            <w:u w:val="single"/>
          </w:rPr>
          <w:t>services.boeing.com</w:t>
        </w:r>
      </w:hyperlink>
      <w:r>
        <w:t>)</w:t>
      </w:r>
      <w:r/>
    </w:p>
    <w:p>
      <w:pPr>
        <w:pStyle w:val="ListNumber"/>
        <w:spacing w:line="240" w:lineRule="auto"/>
        <w:ind w:left="720"/>
      </w:pPr>
      <w:r/>
      <w:hyperlink r:id="rId21">
        <w:r>
          <w:rPr>
            <w:color w:val="0000EE"/>
            <w:u w:val="single"/>
          </w:rPr>
          <w:t>https://jobs.boeing.com/job/seal-beach/bgs-g-supply-chain-engineering-recovery-manufacturing-engineer/185/86192067904</w:t>
        </w:r>
      </w:hyperlink>
      <w:r>
        <w:t xml:space="preserve"> - Boeing Global Services (BGS) Engineering is seeking a Manufacturing Engineer to join the BGS Supply Chain Engineering (SCE) Supplier Recovery Team in Seal Beach, California, and Dallas, Texas. The BGS SCE Supplier Recovery Team delivers engineering support for supply chain-led supplier recovery operations and integrates across all business units and supplier facilities to achieve long-lasting supply chain recovery. This role focuses on translating engineering requirements into robust manufacturing processes at supplier sites to restore supplier production capability to meet delivery, quality, and cost commitments to BGS customers. The position involves working closely with suppliers to identify and resolve production issues, implementing process improvements, and ensuring that suppliers meet Boeing's standards for quality and efficiency. (</w:t>
      </w:r>
      <w:hyperlink r:id="rId22">
        <w:r>
          <w:rPr>
            <w:color w:val="0000EE"/>
            <w:u w:val="single"/>
          </w:rPr>
          <w:t>jobs.boeing.com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ndortiz.com/boeing-global-services-sees-aftermarket-recovery/" TargetMode="External"/><Relationship Id="rId11" Type="http://schemas.openxmlformats.org/officeDocument/2006/relationships/hyperlink" Target="https://services.boeing.com/parts/parts-planning-hub" TargetMode="External"/><Relationship Id="rId12" Type="http://schemas.openxmlformats.org/officeDocument/2006/relationships/hyperlink" Target="https://services.boeing.com/parts/parts-planning-hub?utm_source=openai" TargetMode="External"/><Relationship Id="rId13" Type="http://schemas.openxmlformats.org/officeDocument/2006/relationships/hyperlink" Target="https://services.boeing.com/news/boeing-expands-used-serviceable-material-capacity" TargetMode="External"/><Relationship Id="rId14" Type="http://schemas.openxmlformats.org/officeDocument/2006/relationships/hyperlink" Target="https://services.boeing.com/news/boeing-expands-used-serviceable-material-capacity?utm_source=openai" TargetMode="External"/><Relationship Id="rId15" Type="http://schemas.openxmlformats.org/officeDocument/2006/relationships/hyperlink" Target="https://services.boeing.com/news/boeing-collins-aerospace-parts-distribution-agreement" TargetMode="External"/><Relationship Id="rId16" Type="http://schemas.openxmlformats.org/officeDocument/2006/relationships/hyperlink" Target="https://services.boeing.com/news/boeing-collins-aerospace-parts-distribution-agreement?utm_source=openai" TargetMode="External"/><Relationship Id="rId17" Type="http://schemas.openxmlformats.org/officeDocument/2006/relationships/hyperlink" Target="https://services.boeing.com/news/introducing-parts-planning-hub" TargetMode="External"/><Relationship Id="rId18" Type="http://schemas.openxmlformats.org/officeDocument/2006/relationships/hyperlink" Target="https://services.boeing.com/news/introducing-parts-planning-hub?utm_source=openai" TargetMode="External"/><Relationship Id="rId19" Type="http://schemas.openxmlformats.org/officeDocument/2006/relationships/hyperlink" Target="https://services.boeing.com/news/enhancing-customer-support-boeing-parts-planning-hub" TargetMode="External"/><Relationship Id="rId20" Type="http://schemas.openxmlformats.org/officeDocument/2006/relationships/hyperlink" Target="https://services.boeing.com/news/enhancing-customer-support-boeing-parts-planning-hub?utm_source=openai" TargetMode="External"/><Relationship Id="rId21" Type="http://schemas.openxmlformats.org/officeDocument/2006/relationships/hyperlink" Target="https://jobs.boeing.com/job/seal-beach/bgs-g-supply-chain-engineering-recovery-manufacturing-engineer/185/86192067904" TargetMode="External"/><Relationship Id="rId22" Type="http://schemas.openxmlformats.org/officeDocument/2006/relationships/hyperlink" Target="https://jobs.boeing.com/job/seal-beach/bgs-g-supply-chain-engineering-recovery-manufacturing-engineer/185/8619206790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