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transparency transforms with real-time visibility and sustainable practices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Operational excellence in contemporary supply chains has been redefined: speed and cost remain vital, yet they now coexist with clear, auditable sustainability commitments. Technologies that expose the inner workings of procurement, warehousing and logistics are central to that shift, turning fragmented operations into coordinated, measurable and lower-carbon networks. As regulators tighten disclosure requirements and investors press for verifiable environmental, social and governance performance, visibility platforms have moved from optional optimisations to strategic infrastructure.</w:t>
      </w:r>
      <w:r/>
    </w:p>
    <w:p>
      <w:r/>
      <w:r>
        <w:t>At their core, visibility portals consolidate disparate operational and environmental data into a single, actionable view. These platforms no longer merely indicate where a shipment is; they layer supplier performance metrics, emissions estimates and compliance artefacts so companies can manage sourcing practices as actively as transport schedules. According to IBM, their visibility tools combine real-time transaction and inventory data with AI-driven alerts to shorten disruption response times from days to hours while extending authenticated, shared visibility across partners through blockchain-backed records.</w:t>
      </w:r>
      <w:r/>
    </w:p>
    <w:p>
      <w:r/>
      <w:r>
        <w:t>Application programming interfaces are the plumbing that makes continuous sustainability information possible. By automating exchanges between enterprise resource planning systems, carriers and supplier networks, APIs remove manual reconciliation and enable near-instant collection of carrier-level emissions figures and other ESG metrics. Platform vendors say this automation not only improves data accuracy but also makes carbon accounting scalable and auditable for regulatory filings.</w:t>
      </w:r>
      <w:r/>
    </w:p>
    <w:p>
      <w:r/>
      <w:r>
        <w:t>When portals and APIs operate in concert they convert insight into operational choices that reduce environmental harm. Real-time data lets logistics teams choose lower-emission modes, combine loads to avoid empty miles and adjust inventory placement to prevent surplus production. Industry analysis from Crowe Global highlights how dynamic routing and live telemetry can identify bottlenecks and suggest alternative routes or modes that are both faster and more carbon-efficient.</w:t>
      </w:r>
      <w:r/>
    </w:p>
    <w:p>
      <w:r/>
      <w:r>
        <w:t>Lack of visibility creates concrete sustainability and compliance hazards. Without integrated data flows, Scope 3 emissions remain opaque, supplier risks go undetected and ESG disclosures are prone to errors. Sedex underlines that a granular view of supplier operations is critical to spotting labour, environmental and ethical concerns early, helping companies react before those issues escalate into reputational or regulatory damage.</w:t>
      </w:r>
      <w:r/>
    </w:p>
    <w:p>
      <w:r/>
      <w:r>
        <w:t>Supply chain-focused quality platforms add an additional layer of assurance by standardising how supplier performance and product inspections are recorded. QIMAone’s approach centralises audit and inspection reports to reveal trends across suppliers that individual checks can miss, supporting continuous improvement and consistent quality controls across global sourcing networks.</w:t>
      </w:r>
      <w:r/>
    </w:p>
    <w:p>
      <w:r/>
      <w:r>
        <w:t>The environmental gains from visibility extend beyond routing and supplier assessment. Visibility solutions that incorporate carbon tracking enable companies to attribute emissions to specific legs of a product’s journey and to monitor progress against reduction targets. FIELDEAS emphasises that traceability tools allow organisations to pinpoint high-emission stages and eliminate paperwork-driven waste, while logistics software providers report measurable operational cost reductions, Loginext Solutions estimates real-time visibility can cut costs by up to 10% in complex logistics environments.</w:t>
      </w:r>
      <w:r/>
    </w:p>
    <w:p>
      <w:r/>
      <w:r>
        <w:t>For customers and commercial partners, improved transparency also delivers tangible service benefits. Accurate ETAs, proactive delay notifications and centralised partner access reduce friction and build trust. As Loginext notes, most consumers place high value on fast, trackable delivery, a preference that visibility platforms help meet while aligning delivery choices with lower emissions.</w:t>
      </w:r>
      <w:r/>
    </w:p>
    <w:p>
      <w:r/>
      <w:r>
        <w:t>Despite the benefits, firms must treat vendor claims with scrutiny. IBM’s promotional materials stress AI, blockchain and partner extensibility as differentiators, but organisations should validate those capabilities against their own data governance, integration complexity and supplier readiness. In procurement-led rollouts, companies that combine technical integration with supplier capacity building and standardised workflows are more likely to translate visibility investments into sustained sustainability outcomes.</w:t>
      </w:r>
      <w:r/>
    </w:p>
    <w:p>
      <w:r/>
      <w:r>
        <w:t>Ultimately, investing in integrated visibility, portals, APIs and quality-control platforms, positions companies to balance efficiency with accountability. By making operational decisions from a common, verifiable data set, organisations can move from aspirational sustainability targets to measurable progress, improving resilience, compliance and stakeholder confidence as they decarbonise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https://sustainablebusinessmagazine.net/business-review/how-supply-chain-visibility-software-portals-and-apis-enable-operational-excellence-and-sustainable-supply-chains/</w:t>
        </w:r>
      </w:hyperlink>
      <w:r>
        <w:t xml:space="preserve"> - Please view link - unable to able to access data</w:t>
      </w:r>
      <w:r/>
    </w:p>
    <w:p>
      <w:pPr>
        <w:pStyle w:val="ListNumber"/>
        <w:spacing w:line="240" w:lineRule="auto"/>
        <w:ind w:left="720"/>
      </w:pPr>
      <w:r/>
      <w:hyperlink r:id="rId11">
        <w:r>
          <w:rPr>
            <w:color w:val="0000EE"/>
            <w:u w:val="single"/>
          </w:rPr>
          <w:t>https://www.ibm.com/supply-chain-visibility</w:t>
        </w:r>
      </w:hyperlink>
      <w:r>
        <w:t xml:space="preserve"> - IBM's supply chain visibility solutions offer intelligent, end-to-end transparency for global supply chain management. These tools provide real-time insights into transactions and inventory, enabling businesses to monitor goods on time and in a cost-effective manner. By leveraging AI-powered alerts and actionable insights, companies can reduce disruption mitigation time from days to hours. Additionally, IBM's solutions enhance trust, traceability, and accountability by securely extending shared, real-time visibility to supply chain partners, service providers, distributors, suppliers, and customers, ensuring authenticity through blockchain technology.</w:t>
      </w:r>
      <w:r/>
    </w:p>
    <w:p>
      <w:pPr>
        <w:pStyle w:val="ListNumber"/>
        <w:spacing w:line="240" w:lineRule="auto"/>
        <w:ind w:left="720"/>
      </w:pPr>
      <w:r/>
      <w:hyperlink r:id="rId12">
        <w:r>
          <w:rPr>
            <w:color w:val="0000EE"/>
            <w:u w:val="single"/>
          </w:rPr>
          <w:t>https://www.qimaone.com/resource-hub/benefits-supply-chain-visibility</w:t>
        </w:r>
      </w:hyperlink>
      <w:r>
        <w:t xml:space="preserve"> - QIMAone's platform centralizes and analyzes supply chain data, offering a comprehensive view of product quality and supplier performance. By consolidating inspection and audit reports, it reveals trends that may not be apparent individually. The platform ensures consistent standards and continuous improvement by providing customizable workflows and quality control checklists, ensuring all teams operate within the same framework and adhere to established standards.</w:t>
      </w:r>
      <w:r/>
    </w:p>
    <w:p>
      <w:pPr>
        <w:pStyle w:val="ListNumber"/>
        <w:spacing w:line="240" w:lineRule="auto"/>
        <w:ind w:left="720"/>
      </w:pPr>
      <w:r/>
      <w:hyperlink r:id="rId13">
        <w:r>
          <w:rPr>
            <w:color w:val="0000EE"/>
            <w:u w:val="single"/>
          </w:rPr>
          <w:t>https://www.sedex.com/blog/what-is-supply-chain-visibility-and-why-is-it-important/</w:t>
        </w:r>
      </w:hyperlink>
      <w:r>
        <w:t xml:space="preserve"> - Sedex emphasizes the importance of supply chain visibility in enhancing transparency, effective risk management, and operational efficiency. By offering a comprehensive view of suppliers' operations, businesses can identify potential risks or unethical practices early and take corrective actions. Detailed supply chain data enables companies to evaluate and mitigate risks associated with labor conditions, environmental impacts, and business ethics, proactively preventing disruptions and protecting the company's reputation. Additionally, this transparency allows for the identification of opportunities to streamline operations, eliminate redundancies, and enhance overall efficiency, leading to cost savings and more agile management.</w:t>
      </w:r>
      <w:r/>
    </w:p>
    <w:p>
      <w:pPr>
        <w:pStyle w:val="ListNumber"/>
        <w:spacing w:line="240" w:lineRule="auto"/>
        <w:ind w:left="720"/>
      </w:pPr>
      <w:r/>
      <w:hyperlink r:id="rId14">
        <w:r>
          <w:rPr>
            <w:color w:val="0000EE"/>
            <w:u w:val="single"/>
          </w:rPr>
          <w:t>https://www.loginextsolutions.com/blog/the-importance-of-supply-chain-visibility-software/</w:t>
        </w:r>
      </w:hyperlink>
      <w:r>
        <w:t xml:space="preserve"> - Loginext Solutions highlights the significance of supply chain visibility software in streamlining operations by identifying inefficiencies and reducing waste. Companies can better manage inventory levels, ensuring products are available when needed, thus reducing excess stock and cutting storage costs. Real-time visibility solutions can reduce operational costs by up to 10% for companies with complex logistics networks. Additionally, such software enhances customer satisfaction by providing accurate delivery times and updates, as 88% of consumers are willing to pay more for faster shipping, and 63% prefer brands that offer tracking.</w:t>
      </w:r>
      <w:r/>
    </w:p>
    <w:p>
      <w:pPr>
        <w:pStyle w:val="ListNumber"/>
        <w:spacing w:line="240" w:lineRule="auto"/>
        <w:ind w:left="720"/>
      </w:pPr>
      <w:r/>
      <w:hyperlink r:id="rId15">
        <w:r>
          <w:rPr>
            <w:color w:val="0000EE"/>
            <w:u w:val="single"/>
          </w:rPr>
          <w:t>https://www.fieldeas.com/en/sustainability-visibility-traceability-supply-chain/</w:t>
        </w:r>
      </w:hyperlink>
      <w:r>
        <w:t xml:space="preserve"> - FIELDEAS discusses the role of supply chain visibility in enhancing sustainability through transparency and traceability. By providing a complete, real-time view of all links in the supply chain, companies can identify unsustainable practices and implement changes to improve sustainability. Advanced visibility platforms allow tracking and reporting of carbon emissions associated with each stage of the supply chain, enabling companies to identify sources of high emissions and act to reduce their carbon footprint. Additionally, these platforms help eliminate paper in administrative processes, reducing waste and improving efficiency.</w:t>
      </w:r>
      <w:r/>
    </w:p>
    <w:p>
      <w:pPr>
        <w:pStyle w:val="ListNumber"/>
        <w:spacing w:line="240" w:lineRule="auto"/>
        <w:ind w:left="720"/>
      </w:pPr>
      <w:r/>
      <w:hyperlink r:id="rId16">
        <w:r>
          <w:rPr>
            <w:color w:val="0000EE"/>
            <w:u w:val="single"/>
          </w:rPr>
          <w:t>https://www.crowe.com/global/insights/the-need-for-visibility-and-sustainability</w:t>
        </w:r>
      </w:hyperlink>
      <w:r>
        <w:t xml:space="preserve"> - Crowe Global emphasizes the need for visibility and sustainability in supply chains. Data-driven, real-time visibility helps organizations deliver monitored goods on time and in a cost-effective way. It boosts security and compliance while keeping a closer eye on maintenance needs, thus reducing repair costs, and offers accurate ETAs, even when problems occur. Dynamic routing tools in supply-chain models can also check for potential bottlenecks and determine alternative routes to avoid them. Another benefit of real-time data is that it can help supply chains become more sustainable by calculating the most efficient transportation routes and modalities.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stainablebusinessmagazine.net/business-review/how-supply-chain-visibility-software-portals-and-apis-enable-operational-excellence-and-sustainable-supply-chains/" TargetMode="External"/><Relationship Id="rId11" Type="http://schemas.openxmlformats.org/officeDocument/2006/relationships/hyperlink" Target="https://www.ibm.com/supply-chain-visibility" TargetMode="External"/><Relationship Id="rId12" Type="http://schemas.openxmlformats.org/officeDocument/2006/relationships/hyperlink" Target="https://www.qimaone.com/resource-hub/benefits-supply-chain-visibility" TargetMode="External"/><Relationship Id="rId13" Type="http://schemas.openxmlformats.org/officeDocument/2006/relationships/hyperlink" Target="https://www.sedex.com/blog/what-is-supply-chain-visibility-and-why-is-it-important/" TargetMode="External"/><Relationship Id="rId14" Type="http://schemas.openxmlformats.org/officeDocument/2006/relationships/hyperlink" Target="https://www.loginextsolutions.com/blog/the-importance-of-supply-chain-visibility-software/" TargetMode="External"/><Relationship Id="rId15" Type="http://schemas.openxmlformats.org/officeDocument/2006/relationships/hyperlink" Target="https://www.fieldeas.com/en/sustainability-visibility-traceability-supply-chain/" TargetMode="External"/><Relationship Id="rId16" Type="http://schemas.openxmlformats.org/officeDocument/2006/relationships/hyperlink" Target="https://www.crowe.com/global/insights/the-need-for-visibility-and-sustain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