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Walmart advances supply chain innovation with AI-driven insights and sustainability focus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Walmart’s supply chain remains a defining element of the company’s competitive strength, built on technology, scale and an integrated logistics model that moves enormous volumes with tight cost control. The retailer’s approach combines real-time data sharing with suppliers, a dense distribution footprint and continual investments in automation and sustainability, producing faster turns, lower prices and greater resilience than many rivals.</w:t>
      </w:r>
      <w:r/>
    </w:p>
    <w:p>
      <w:r/>
      <w:r>
        <w:t>Central to Walmart’s model is its long-standing practice of sharing operational data with trading partners so suppliers can align production with demand. According to SupplyChainToday, systems such as Retail Link give vendors near-real-time visibility into sales and inventory, enabling tighter replenishment and fewer stock imbalances. That data-driven collaboration is now being broadened: Walmart Data Ventures recently launched Scintilla, an AI-powered insights ecosystem described by the company as a tool that provides suppliers with actionable analytics and research summaries to accelerate decision-making and growth.</w:t>
      </w:r>
      <w:r/>
    </w:p>
    <w:p>
      <w:r/>
      <w:r>
        <w:t>Walmart has layered multiple AI and analytics tools across its operations. The company highlights platforms such as Wally, which aggregates sales, inventory and demand signals to surface trends, and MyAssistant, an internal generative AI tool that helps associates and leaders interpret data. Industry commentary notes the retailer has also automated parts of supplier negotiations; a partnership deploying AI agents has reportedly secured agreements with a majority of targeted suppliers, trimming costs and streamlining contract terms, and is being extended to additional supplier tiers and transportation pricing, according to Logistics Viewpoints.</w:t>
      </w:r>
      <w:r/>
    </w:p>
    <w:p>
      <w:r/>
      <w:r>
        <w:t>Physical logistics remain equally important. Walmart operates hundreds of distribution nodes and one of the largest private trucking fleets globally, offering control over routing, timing and cost. The firm’s extensive use of cross-docking minimises warehouse dwell time by transferring inbound goods directly to outbound trailers destined for stores, reducing handling and inventory carrying costs while accelerating replenishment of fast-moving items.</w:t>
      </w:r>
      <w:r/>
    </w:p>
    <w:p>
      <w:r/>
      <w:r>
        <w:t>Inventory management emphasises responsiveness over accumulation. Walmart applies just-in-time principles for many categories so stores receive product close to the moment it is needed, lowering working-capital requirements and waste, especially for perishables. Complementing these practices are investments in RFID and augmented-reality tools to speed item location in stores and distribution centres, improving outbound accuracy and reducing labour friction.</w:t>
      </w:r>
      <w:r/>
    </w:p>
    <w:p>
      <w:r/>
      <w:r>
        <w:t>Global sourcing and supplier diversification underpin both selection and resilience. Walmart Sourcing manages hundreds of thousands of unique SKUs produced by thousands of suppliers across more than twenty countries, a scale that delivers purchasing leverage and alternative sourcing pathways when regional disruptions occur, according to Walmart’s corporate sourcing overview. That buying power also enables economies of scale in procurement, transportation and technology investment.</w:t>
      </w:r>
      <w:r/>
    </w:p>
    <w:p>
      <w:r/>
      <w:r>
        <w:t>Sustainability is increasingly integrated into procurement and financing. Walmart’s supplier-focused climate programmes aim to shrink Scope 3 emissions and reduce waste, and the company has piloted initiatives to extend produce shelf life during transit. According to the retailer, a partnership with an agritech start-up is testing plant-extract sachets that slow ripening to reduce spoilage. Financial incentives are also being used: Walmart and HSBC have developed a sustainable supply-chain finance programme that offers favourable terms to suppliers meeting environmental targets, encouraging lower-emission practices across the supplier base.</w:t>
      </w:r>
      <w:r/>
    </w:p>
    <w:p>
      <w:r/>
      <w:r>
        <w:t>Transparency and traceability efforts have seen Walmart explore blockchain and other track-and-trace technologies to speed food-safety responses and trace origins more quickly. Those investments, paired with automation in distribution centres and advanced route optimisation for its fleet, aim to balance speed, cost and quality in a sprawling network that serves millions of customers weekly.</w:t>
      </w:r>
      <w:r/>
    </w:p>
    <w:p>
      <w:r/>
      <w:r>
        <w:t>Taken together, these elements explain why analysts and practitioners point to Walmart as a case study in large-scale retail logistics: integrated data flows with suppliers, substantial control of transportation, dense and automated distribution infrastructure, continuous deployment of AI and automation, and an expanding focus on supplier sustainability. The combination yields rapid replenishment, strong purchasing economics and an ability to adapt procedures and partners to shifting market and environmental conditions.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https://www.supplychaintoday.com/why-walmart-has-a-great-supply-chain/</w:t>
        </w:r>
      </w:hyperlink>
      <w:r>
        <w:t xml:space="preserve"> - Please view link - unable to able to access data</w:t>
      </w:r>
      <w:r/>
    </w:p>
    <w:p>
      <w:pPr>
        <w:pStyle w:val="ListNumber"/>
        <w:spacing w:line="240" w:lineRule="auto"/>
        <w:ind w:left="720"/>
      </w:pPr>
      <w:r/>
      <w:hyperlink r:id="rId11">
        <w:r>
          <w:rPr>
            <w:color w:val="0000EE"/>
            <w:u w:val="single"/>
          </w:rPr>
          <w:t>https://corporate.walmart.com/news/2025/10/29/walmart-data-ventures-shapes-the-next-era-of-insight-driven-retail-innovation</w:t>
        </w:r>
      </w:hyperlink>
      <w:r>
        <w:t xml:space="preserve"> - Walmart Data Ventures has introduced Scintilla, an AI-powered insights ecosystem designed to provide actionable data to suppliers. This platform enables suppliers to make informed decisions, accelerating innovation and driving measurable growth. Scintilla has demonstrated its effectiveness by helping subscribers achieve a 15% increase in total omni sales and a significant boost in digital sales compared to non-subscribers. The platform also offers features like AI-powered research summaries and an intelligent data companion to assist suppliers in interpreting key metrics and making data-driven decisions.</w:t>
      </w:r>
      <w:r/>
    </w:p>
    <w:p>
      <w:pPr>
        <w:pStyle w:val="ListNumber"/>
        <w:spacing w:line="240" w:lineRule="auto"/>
        <w:ind w:left="720"/>
      </w:pPr>
      <w:r/>
      <w:hyperlink r:id="rId12">
        <w:r>
          <w:rPr>
            <w:color w:val="0000EE"/>
            <w:u w:val="single"/>
          </w:rPr>
          <w:t>https://corporate.walmart.com/news/2025/02/10/innovation-in-action-new-partnerships-push-walmarts-supply-chain-to-the-cutting-edge.html</w:t>
        </w:r>
      </w:hyperlink>
      <w:r>
        <w:t xml:space="preserve"> - Walmart is collaborating with GreenPod Labs, an agritech startup, to pilot a solution aimed at reducing food waste and enhancing the freshness of produce. The initiative involves using plant extract sachets to slow down the ripening process of fruits during transit, thereby extending shelf life and delivering fresher products to customers. This partnership exemplifies Walmart's commitment to innovation and sustainability in its supply chain, leveraging global collaborations to improve product quality and reduce waste.</w:t>
      </w:r>
      <w:r/>
    </w:p>
    <w:p>
      <w:pPr>
        <w:pStyle w:val="ListNumber"/>
        <w:spacing w:line="240" w:lineRule="auto"/>
        <w:ind w:left="720"/>
      </w:pPr>
      <w:r/>
      <w:hyperlink r:id="rId13">
        <w:r>
          <w:rPr>
            <w:color w:val="0000EE"/>
            <w:u w:val="single"/>
          </w:rPr>
          <w:t>https://corporate.walmart.com/about/international/about/sourcing</w:t>
        </w:r>
      </w:hyperlink>
      <w:r>
        <w:t xml:space="preserve"> - Walmart Sourcing operates in 22 countries, managing over 400,000 unique SKUs from more than 4,000 suppliers for its private brand products. The division focuses on building trust, value, and resilience in its supply chain by developing and growing supplier relationships. Through various initiatives, Walmart Sourcing aims to provide customers with access to desired products and services, while also supporting local communities and businesses through its extensive supplier network.</w:t>
      </w:r>
      <w:r/>
    </w:p>
    <w:p>
      <w:pPr>
        <w:pStyle w:val="ListNumber"/>
        <w:spacing w:line="240" w:lineRule="auto"/>
        <w:ind w:left="720"/>
      </w:pPr>
      <w:r/>
      <w:hyperlink r:id="rId14">
        <w:r>
          <w:rPr>
            <w:color w:val="0000EE"/>
            <w:u w:val="single"/>
          </w:rPr>
          <w:t>https://corporate.walmart.com/news/2025/07/24/retail-rewired</w:t>
        </w:r>
      </w:hyperlink>
      <w:r>
        <w:t xml:space="preserve"> - Walmart has introduced several AI-powered tools to enhance its operations. 'Wally' is a data analytics and visualization platform that aggregates sales, inventory, and demand signals, using AI to identify trends and opportunities. 'MyAssistant' is an internal generative AI-powered support tool that assists associates and leaders by answering questions and analyzing data. Additionally, Walmart has implemented a real-time translator to facilitate communication among associates and managers who speak different languages, and RFID combined with augmented reality to improve product location tracking.</w:t>
      </w:r>
      <w:r/>
    </w:p>
    <w:p>
      <w:pPr>
        <w:pStyle w:val="ListNumber"/>
        <w:spacing w:line="240" w:lineRule="auto"/>
        <w:ind w:left="720"/>
      </w:pPr>
      <w:r/>
      <w:hyperlink r:id="rId15">
        <w:r>
          <w:rPr>
            <w:color w:val="0000EE"/>
            <w:u w:val="single"/>
          </w:rPr>
          <w:t>https://www.business.us.hsbc.com/en/insights/sustainability/walmart-and-hsbc-establish-a-sustainable-supply-chain-finance-program</w:t>
        </w:r>
      </w:hyperlink>
      <w:r>
        <w:t xml:space="preserve"> - Walmart has partnered with HSBC to establish a sustainable supply chain finance program aimed at reducing carbon emissions among its suppliers. The program offers better pricing to suppliers that meet specific sustainability criteria set by Walmart, encouraging them to adopt more environmentally friendly practices. This initiative is part of Walmart's broader efforts to address Scope 3 emissions and promote sustainability throughout its supply chain.</w:t>
      </w:r>
      <w:r/>
    </w:p>
    <w:p>
      <w:pPr>
        <w:pStyle w:val="ListNumber"/>
        <w:spacing w:line="240" w:lineRule="auto"/>
        <w:ind w:left="720"/>
      </w:pPr>
      <w:r/>
      <w:hyperlink r:id="rId16">
        <w:r>
          <w:rPr>
            <w:color w:val="0000EE"/>
            <w:u w:val="single"/>
          </w:rPr>
          <w:t>https://logisticsviewpoints.com/2025/03/19/walmart-and-the-new-supply-chain-reality-ai-automation-and-resilience/</w:t>
        </w:r>
      </w:hyperlink>
      <w:r>
        <w:t xml:space="preserve"> - Walmart has integrated AI, automation, and predictive analytics across its supply chain to enhance efficiency and resilience. The company uses AI-powered chatbots for supplier negotiations, improving contract efficiency and cost savings. Through its partnership with Pactum AI, Walmart has automated negotiations with suppliers, securing agreements with 68% of those approached, reducing costs by 1.5%, and extending payment terms. This system is now being expanded to mid-tier suppliers and transportation rate negotiations. Additionally, Walmart is implementing AI-driven logistics and procurement to improve inventory allocation and demand forecasting.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today.com/why-walmart-has-a-great-supply-chain/" TargetMode="External"/><Relationship Id="rId11" Type="http://schemas.openxmlformats.org/officeDocument/2006/relationships/hyperlink" Target="https://corporate.walmart.com/news/2025/10/29/walmart-data-ventures-shapes-the-next-era-of-insight-driven-retail-innovation" TargetMode="External"/><Relationship Id="rId12" Type="http://schemas.openxmlformats.org/officeDocument/2006/relationships/hyperlink" Target="https://corporate.walmart.com/news/2025/02/10/innovation-in-action-new-partnerships-push-walmarts-supply-chain-to-the-cutting-edge.html" TargetMode="External"/><Relationship Id="rId13" Type="http://schemas.openxmlformats.org/officeDocument/2006/relationships/hyperlink" Target="https://corporate.walmart.com/about/international/about/sourcing" TargetMode="External"/><Relationship Id="rId14" Type="http://schemas.openxmlformats.org/officeDocument/2006/relationships/hyperlink" Target="https://corporate.walmart.com/news/2025/07/24/retail-rewired" TargetMode="External"/><Relationship Id="rId15" Type="http://schemas.openxmlformats.org/officeDocument/2006/relationships/hyperlink" Target="https://www.business.us.hsbc.com/en/insights/sustainability/walmart-and-hsbc-establish-a-sustainable-supply-chain-finance-program" TargetMode="External"/><Relationship Id="rId16" Type="http://schemas.openxmlformats.org/officeDocument/2006/relationships/hyperlink" Target="https://logisticsviewpoints.com/2025/03/19/walmart-and-the-new-supply-chain-reality-ai-automation-and-resil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