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Gulf conflict triggers retail crisis mode amid shipping disruptions and strategic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fighting in the Middle East has intensified, retail operations across the Gulf have been forced to shift from continuity planning to crisis mode, with leaders juggling staff safety, customer communications and rapidly deteriorating logistics.</w:t>
      </w:r>
      <w:r/>
    </w:p>
    <w:p>
      <w:r/>
      <w:r>
        <w:t>Across the region, well-known luxury and mainstream retailers have scaled back or temporarily shut stores. According to Dawn and other outlets, Chalhoub Group, the regional operator for labels such as Versace, Jimmy Choo and Sephora, has closed its Bahrain sites and is operating other outlets in the UAE, Saudi Arabia and Jordan on a voluntary-staff basis. Reports from The Independent and Retail Gazette show similar temporary closures and reduced hours among international brands in Dubai and neighbouring markets. E‑commerce and logistics platforms have also been hit: Livemint reports Amazon has closed its Abu Dhabi fulfilment centre, suspended deliveries across Gulf nations and instructed employees in Saudi Arabia and Jordan to remain indoors.</w:t>
      </w:r>
      <w:r/>
    </w:p>
    <w:p>
      <w:r/>
      <w:r>
        <w:t>The operational strains are compounded by a near halt to maritime traffic through the Strait of Hormuz. AP Logistics reported that as of 5 March 2026 commercial transit through the waterway had effectively stopped, while PR Newswire recorded a 360% surge in ocean freight diversions, noting 2,363 diversions in a single 24‑hour period. That choke point is vital: roughly a quarter of global seaborne exports pass through or near the Strait, and the knock‑on effects are rippling through shipping, air cargo and inland haulage networks.</w:t>
      </w:r>
      <w:r/>
    </w:p>
    <w:p>
      <w:r/>
      <w:r>
        <w:t>For retailers that rely on tight inventory turns and just‑in‑time replenishment, the consequences are immediate. Isaac Hetzroni, chief executive and founder of Imprint Genius, warned that “Oil prices directly impact ocean freight, trucking and air cargo, so even a short disruption can start showing up in supply chains within weeks.” He urged companies to build buffer stock where possible, diversify manufacturing and sourcing footprints as a long‑term hedge, and to lock in freight capacity earlier than normal to avoid sudden price spikes. For smaller retailers he recommended pragmatic, low‑complexity steps: avoid single‑source dependence, extend lead‑time planning and preserve financial flexibility to absorb temporary cost rises.</w:t>
      </w:r>
      <w:r/>
    </w:p>
    <w:p>
      <w:r/>
      <w:r>
        <w:t>Communications and leadership style now matter as much as logistics. Crisis consultant Megan Paquin told Inside Retail, “If there’s one lesson we can take from this new military action, it’s that all businesses must remain prepared for the unexpected.” She counselled tailoring messages to audiences and keeping customers informed so they feel empowered when buying decisions become harder because of price or availability changes.</w:t>
      </w:r>
      <w:r/>
    </w:p>
    <w:p>
      <w:r/>
      <w:r>
        <w:t>Geneva‑based leadership strategist Cornelia Choe, chief executive of The Leaders Alliance, said leaders should resist reacting to headlines and instead widen their information channels. “When the environment shifts quickly, reacting to headlines alone can narrow leaders’ thinking rather than expand it. In uncertain times, the biggest risk isn’t a lack of information. It’s assuming you already see the full picture,” she said. Choe recommended organisations establish rapid, cross‑functional update mechanisms that include suppliers, distributors, staff and customers, and to prepare contingency plans across several plausible scenarios rather than rely on a single forecast.</w:t>
      </w:r>
      <w:r/>
    </w:p>
    <w:p>
      <w:r/>
      <w:r>
        <w:t>Financial forecasters have offered a tempered outlook. Wells Fargo’s chief economist Tom Porcelli and other analysts have argued that, unless conflict becomes prolonged and severely disrupts major shipping corridors, impacts on US growth, inflation and monetary policy should be limited. Even so, that assessment does not negate short‑term pain for firms with exposure to Gulf supply chains and energy markets.</w:t>
      </w:r>
      <w:r/>
    </w:p>
    <w:p>
      <w:r/>
      <w:r>
        <w:t>Practical actions retailers are taking or should consider now include: temporarily closing outlets where staff safety is at risk; reallocating inventory to less‑affected channels; securing alternative shipping routes and carriers where feasible; and stress‑testing pricing responses so communication with customers is consistent and transparent. Industry tracking of diversions and port congestion, such as the surge reported by PR Newswire, should inform tactical decisions on rerouting and inventory placement.</w:t>
      </w:r>
      <w:r/>
    </w:p>
    <w:p>
      <w:r/>
      <w:r>
        <w:t>Longer term, the episode reinforces a strategic lesson that many firms learned during the pandemic: resilience is built not just through cost efficiency but through redundancy and diversified sourcing. Hetzroni emphasised that “the companies that perform best are the ones that treat supply chain resilience as a long‑term strategy, not just a reaction to the latest headline.” Choe added that leadership agility, gathering varied perspectives and preparing multiple contingency paths, is the organisational capability that will determine which retailers emerge from the disruption with customers and margins intact.</w:t>
      </w:r>
      <w:r/>
    </w:p>
    <w:p>
      <w:r/>
      <w:r>
        <w:t>As conditions evolve, retailers face a two‑front challenge: protecting people and protecting the flow of goods. The balance they strike now will shape whether short‑term coping measures become durable strategic changes or temporary fixes until the region stabilises.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https://insideretail.com.au/business/perspective-is-power-experts-discuss-strategic-leadership-in-the-midst-of-the-iranian-conflict-202603</w:t>
        </w:r>
      </w:hyperlink>
      <w:r>
        <w:t xml:space="preserve"> - Please view link - unable to able to access data</w:t>
      </w:r>
      <w:r/>
    </w:p>
    <w:p>
      <w:pPr>
        <w:pStyle w:val="ListNumber"/>
        <w:spacing w:line="240" w:lineRule="auto"/>
        <w:ind w:left="720"/>
      </w:pPr>
      <w:r/>
      <w:hyperlink r:id="rId11">
        <w:r>
          <w:rPr>
            <w:color w:val="0000EE"/>
            <w:u w:val="single"/>
          </w:rPr>
          <w:t>https://www.dawn.com/news/1977808/global-brands-shut-middle-east-stores-as-conflict-causes-chaos</w:t>
        </w:r>
      </w:hyperlink>
      <w:r>
        <w:t xml:space="preserve"> - As the Middle East conflict escalates, major retailers, including Chalhoub Group, have closed stores or reduced operations. Chalhoub Group, which operates 900 stores for brands like Versace, Jimmy Choo, and Sephora, has closed its Bahrain locations, while stores in the UAE, Saudi Arabia, and Jordan remain open with voluntary staff attendance. (</w:t>
      </w:r>
      <w:hyperlink r:id="rId12">
        <w:r>
          <w:rPr>
            <w:color w:val="0000EE"/>
            <w:u w:val="single"/>
          </w:rPr>
          <w:t>dawn.com</w:t>
        </w:r>
      </w:hyperlink>
      <w:r>
        <w:t>)</w:t>
      </w:r>
      <w:r/>
    </w:p>
    <w:p>
      <w:pPr>
        <w:pStyle w:val="ListNumber"/>
        <w:spacing w:line="240" w:lineRule="auto"/>
        <w:ind w:left="720"/>
      </w:pPr>
      <w:r/>
      <w:hyperlink r:id="rId13">
        <w:r>
          <w:rPr>
            <w:color w:val="0000EE"/>
            <w:u w:val="single"/>
          </w:rPr>
          <w:t>https://www.the-independent.com/news/world/middle-east/dubai-gucci-hermes-stores-closed-b2930497.html</w:t>
        </w:r>
      </w:hyperlink>
      <w:r>
        <w:t xml:space="preserve"> - The escalating Middle East conflict has led to temporary store closures by major brands. Chalhoub Group, managing 900 stores for brands such as Versace, Jimmy Choo, and Sephora, has closed its Bahrain stores. Other locations in the UAE, Saudi Arabia, and Jordan remain open with voluntary staff attendance. (</w:t>
      </w:r>
      <w:hyperlink r:id="rId14">
        <w:r>
          <w:rPr>
            <w:color w:val="0000EE"/>
            <w:u w:val="single"/>
          </w:rPr>
          <w:t>the-independent.com</w:t>
        </w:r>
      </w:hyperlink>
      <w:r>
        <w:t>)</w:t>
      </w:r>
      <w:r/>
    </w:p>
    <w:p>
      <w:pPr>
        <w:pStyle w:val="ListNumber"/>
        <w:spacing w:line="240" w:lineRule="auto"/>
        <w:ind w:left="720"/>
      </w:pPr>
      <w:r/>
      <w:hyperlink r:id="rId15">
        <w:r>
          <w:rPr>
            <w:color w:val="0000EE"/>
            <w:u w:val="single"/>
          </w:rPr>
          <w:t>https://www.retailgazette.co.uk/blog/2026/03/gucci-amazon-and-global-brands-shut-middle-east-stores/</w:t>
        </w:r>
      </w:hyperlink>
      <w:r>
        <w:t xml:space="preserve"> - The Middle East conflict has disrupted retail operations, leading to store closures by global brands. Chalhoub Group, operating 900 stores for brands like Versace, Jimmy Choo, and Sephora, has closed its Bahrain locations. Stores in the UAE, Saudi Arabia, and Jordan remain open with voluntary staff attendance. (</w:t>
      </w:r>
      <w:hyperlink r:id="rId16">
        <w:r>
          <w:rPr>
            <w:color w:val="0000EE"/>
            <w:u w:val="single"/>
          </w:rPr>
          <w:t>retailgazette.co.uk</w:t>
        </w:r>
      </w:hyperlink>
      <w:r>
        <w:t>)</w:t>
      </w:r>
      <w:r/>
    </w:p>
    <w:p>
      <w:pPr>
        <w:pStyle w:val="ListNumber"/>
        <w:spacing w:line="240" w:lineRule="auto"/>
        <w:ind w:left="720"/>
      </w:pPr>
      <w:r/>
      <w:hyperlink r:id="rId17">
        <w:r>
          <w:rPr>
            <w:color w:val="0000EE"/>
            <w:u w:val="single"/>
          </w:rPr>
          <w:t>https://www.livemint.com/companies/news/amazon-shuts-abu-dhabi-warehouse-deliveries-across-gulf-nations-face-unprecedented-delays-when-will-operations-start/amp-11772499409385.html</w:t>
        </w:r>
      </w:hyperlink>
      <w:r>
        <w:t xml:space="preserve"> - Amazon has closed its fulfilment centre in Abu Dhabi and suspended deliveries across the region due to the escalating Middle East conflict. Employees in Saudi Arabia and Jordan have been instructed to remain indoors. This disruption has led to delays for customers and third-party sellers in the Middle East. (</w:t>
      </w:r>
      <w:hyperlink r:id="rId18">
        <w:r>
          <w:rPr>
            <w:color w:val="0000EE"/>
            <w:u w:val="single"/>
          </w:rPr>
          <w:t>livemint.com</w:t>
        </w:r>
      </w:hyperlink>
      <w:r>
        <w:t>)</w:t>
      </w:r>
      <w:r/>
    </w:p>
    <w:p>
      <w:pPr>
        <w:pStyle w:val="ListNumber"/>
        <w:spacing w:line="240" w:lineRule="auto"/>
        <w:ind w:left="720"/>
      </w:pPr>
      <w:r/>
      <w:hyperlink r:id="rId19">
        <w:r>
          <w:rPr>
            <w:color w:val="0000EE"/>
            <w:u w:val="single"/>
          </w:rPr>
          <w:t>https://www.apllogistics.com/2026/03/middle-east-escalation-3</w:t>
        </w:r>
      </w:hyperlink>
      <w:r>
        <w:t xml:space="preserve"> - The Middle East conflict has caused severe disruptions in global supply chains. As of March 5, 2026, commercial maritime traffic through the Strait of Hormuz has been effectively halted, leading to extended transit times and increased operational risks across multiple trade lanes. (</w:t>
      </w:r>
      <w:hyperlink r:id="rId20">
        <w:r>
          <w:rPr>
            <w:color w:val="0000EE"/>
            <w:u w:val="single"/>
          </w:rPr>
          <w:t>apllogistics.com</w:t>
        </w:r>
      </w:hyperlink>
      <w:r>
        <w:t>)</w:t>
      </w:r>
      <w:r/>
    </w:p>
    <w:p>
      <w:pPr>
        <w:pStyle w:val="ListNumber"/>
        <w:spacing w:line="240" w:lineRule="auto"/>
        <w:ind w:left="720"/>
      </w:pPr>
      <w:r/>
      <w:hyperlink r:id="rId21">
        <w:r>
          <w:rPr>
            <w:color w:val="0000EE"/>
            <w:u w:val="single"/>
          </w:rPr>
          <w:t>https://www.prnewswire.com/news-releases/strait-of-hormuz-closure-triggers-360-surge-in-ocean-freight-diversions-302709497.html</w:t>
        </w:r>
      </w:hyperlink>
      <w:r>
        <w:t xml:space="preserve"> - The closure of the Strait of Hormuz has led to a 360% increase in ocean freight diversions. On March 5, 2026, a record 2,363 diversions were recorded in a 24-hour period, indicating significant rerouting activity and operational pressure across surrounding Gulf hubs and downstream trade lanes. (</w:t>
      </w:r>
      <w:hyperlink r:id="rId22">
        <w:r>
          <w:rPr>
            <w:color w:val="0000EE"/>
            <w:u w:val="single"/>
          </w:rPr>
          <w:t>prnewswire.com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etail.com.au/business/perspective-is-power-experts-discuss-strategic-leadership-in-the-midst-of-the-iranian-conflict-202603" TargetMode="External"/><Relationship Id="rId11" Type="http://schemas.openxmlformats.org/officeDocument/2006/relationships/hyperlink" Target="https://www.dawn.com/news/1977808/global-brands-shut-middle-east-stores-as-conflict-causes-chaos" TargetMode="External"/><Relationship Id="rId12" Type="http://schemas.openxmlformats.org/officeDocument/2006/relationships/hyperlink" Target="https://www.dawn.com/news/1977808/global-brands-shut-middle-east-stores-as-conflict-causes-chaos?utm_source=openai" TargetMode="External"/><Relationship Id="rId13" Type="http://schemas.openxmlformats.org/officeDocument/2006/relationships/hyperlink" Target="https://www.the-independent.com/news/world/middle-east/dubai-gucci-hermes-stores-closed-b2930497.html" TargetMode="External"/><Relationship Id="rId14" Type="http://schemas.openxmlformats.org/officeDocument/2006/relationships/hyperlink" Target="https://www.the-independent.com/news/world/middle-east/dubai-gucci-hermes-stores-closed-b2930497.html?utm_source=openai" TargetMode="External"/><Relationship Id="rId15" Type="http://schemas.openxmlformats.org/officeDocument/2006/relationships/hyperlink" Target="https://www.retailgazette.co.uk/blog/2026/03/gucci-amazon-and-global-brands-shut-middle-east-stores/" TargetMode="External"/><Relationship Id="rId16" Type="http://schemas.openxmlformats.org/officeDocument/2006/relationships/hyperlink" Target="https://www.retailgazette.co.uk/blog/2026/03/gucci-amazon-and-global-brands-shut-middle-east-stores/?utm_source=openai" TargetMode="External"/><Relationship Id="rId17" Type="http://schemas.openxmlformats.org/officeDocument/2006/relationships/hyperlink" Target="https://www.livemint.com/companies/news/amazon-shuts-abu-dhabi-warehouse-deliveries-across-gulf-nations-face-unprecedented-delays-when-will-operations-start/amp-11772499409385.html" TargetMode="External"/><Relationship Id="rId18" Type="http://schemas.openxmlformats.org/officeDocument/2006/relationships/hyperlink" Target="https://www.livemint.com/companies/news/amazon-shuts-abu-dhabi-warehouse-deliveries-across-gulf-nations-face-unprecedented-delays-when-will-operations-start/amp-11772499409385.html?utm_source=openai" TargetMode="External"/><Relationship Id="rId19" Type="http://schemas.openxmlformats.org/officeDocument/2006/relationships/hyperlink" Target="https://www.apllogistics.com/2026/03/middle-east-escalation-3" TargetMode="External"/><Relationship Id="rId20" Type="http://schemas.openxmlformats.org/officeDocument/2006/relationships/hyperlink" Target="https://www.apllogistics.com/2026/03/middle-east-escalation-3?utm_source=openai" TargetMode="External"/><Relationship Id="rId21" Type="http://schemas.openxmlformats.org/officeDocument/2006/relationships/hyperlink" Target="https://www.prnewswire.com/news-releases/strait-of-hormuz-closure-triggers-360-surge-in-ocean-freight-diversions-302709497.html" TargetMode="External"/><Relationship Id="rId22" Type="http://schemas.openxmlformats.org/officeDocument/2006/relationships/hyperlink" Target="https://www.prnewswire.com/news-releases/strait-of-hormuz-closure-triggers-360-surge-in-ocean-freight-diversions-30270949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