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fast-growing e-commerce platforms invest heavily in domestic supply chains amid geopolitical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Before first light, lorries queue outside logistics parks on Guangzhou’s outskirts, workers scanning QR codes as bundles of fabric flow through newly automated sorting bays. What once looked like a loosely connected web of workshops is being retooled into a data-driven manufacturing corridor, as two of China’s fastest-growing e-commerce platforms funnel billions into domestic logistics and factory upgrades.</w:t>
      </w:r>
      <w:r/>
    </w:p>
    <w:p>
      <w:r/>
      <w:r>
        <w:t>Shein and Temu have ramped spending on Chinese supply chains at a moment when geopolitics, investor scrutiny and possible regulatory hurdles in major markets are pressuring their business models. According to a February 2026 report by The Business Times, Shein pledged more than 10 billion yuan (about $1.8 billion) to modernise operations in Guangdong Province, signalling a deliberate effort to shore up domestic ties as it pursues listing ambitions. TipRanks also reports Shein is committing roughly $1.5 billion overall to Chinese supply-chain projects, including a $504 million logistics hub in Guangdong. The company’s statements characterise the moves as operational enhancements; industry observers view them as a mix of commercial strategy and political signalling.</w:t>
      </w:r>
      <w:r/>
    </w:p>
    <w:p>
      <w:r/>
      <w:r>
        <w:t>The technical changes are concrete. Warehouses are being outfitted with real-time dashboards that feed designers and production managers instant demand metrics, enabling micro-batches, often only a few hundred units, to be spun from prototype to market within days. That rapid-iteration model, which relies on a dense network of nearby suppliers, has underpinned Shein’s competitive edge and is now being mirrored by Temu, owned by PDD Holdings, which has pursued a “full hosting” approach centralising pricing, supplier management and logistics.</w:t>
      </w:r>
      <w:r/>
    </w:p>
    <w:p>
      <w:r/>
      <w:r>
        <w:t>SupplyChainDive noted in May 2023 that Shein earlier invested $70 million to bolster supplier support and launched a Supplier Community Empowerment Program, adding $55 million to that initiative as part of efforts to address labour concerns and improve traceability ahead of potential public listings. The company has repeatedly denied allegations of forced labour and cast these upgrades as part of ongoing transparency and compliance work. Still, investor pressure has been palpable: Reuters and other outlets have reported that Shein has faced demands to reassess its valuation and governance as it prepares for an IPO.</w:t>
      </w:r>
      <w:r/>
    </w:p>
    <w:p>
      <w:r/>
      <w:r>
        <w:t>The timing of these investments also reflects external policy risks. Washington has signalled an appetite to tighten border rules for low-value imports and review duty-free thresholds. SupplyChainDive reported that potential changes to the U.S. “de minimis” exemption have prompted Shein and Temu to diversify sourcing to countries including Turkey, Mexico and Brazil, and to explore production models such as US-based print-on-demand. That hedging helps blunt tariff or customs shifts but does not eliminate the commercial logic for keeping a high-speed production base close to China’s textile ecosystem.</w:t>
      </w:r>
      <w:r/>
    </w:p>
    <w:p>
      <w:r/>
      <w:r>
        <w:t>For suppliers on the ground, the competition between platforms is reshaping relationships. Some factories report pressure to allocate capacity to single customers, while others are investing in automation and digital inventory systems to remain attractive. As CNBC observed, the hyper-localised network around Guangzhou comprises thousands of small workshops; pairing them with data systems and logistics investment tightens integration but raises questions about cybersecurity and the concentration of commercial power over smaller manufacturers.</w:t>
      </w:r>
      <w:r/>
    </w:p>
    <w:p>
      <w:r/>
      <w:r>
        <w:t>Financially, the upgrades are expensive and may squeeze margins in the near term. Analysts cited by the South China Morning Post and other outlets have linked heavy capital outlays with broader efforts by Shein to demonstrate domestic economic contribution as part of regulatory and listing processes. For Temu, PDD Holdings’ centralised model requires intensive co-ordination inside China to maintain speed and price competitiveness; investing in warehouses and systems is both a commercial necessity and a statement of commitment to home-market infrastructure.</w:t>
      </w:r>
      <w:r/>
    </w:p>
    <w:p>
      <w:r/>
      <w:r>
        <w:t>Beyond the balance sheets, the strategic message is unmistakable. In an era when trade routes and tariff regimes are increasingly politicised, supply chains serve not only as cost engines but also as instruments of statecraft. Industry data and reporting indicate that by bolstering local manufacturing ecosystems, platforms seek to address regulators’ concerns about jobs, technological know-how and resilience, while signalling to Beijing that they remain embedded in the domestic industrial base.</w:t>
      </w:r>
      <w:r/>
    </w:p>
    <w:p>
      <w:r/>
      <w:r>
        <w:t>Whether the bet pays off depends on multiple moving parts: consumer demand for ultra-fast, low-cost fashion; the trajectory of international regulatory changes; investor tolerance for upfront spending; and the outcomes of IPO approval processes. For now, the scenes in Guangdong, polished warehouses, QR-tagged racks and dashboards flashing minute-by-minute trends, are emblematic of a wider shift: logistics and software are being deployed not just to win customers, but to cultivate political and institutional support in a fraught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https://www.prnewsblog.com/business/27121/the-100-billion-supply-chain-upgrade-why-shein-and-temu-are-scrambling-to-win-favor-in-beijing/</w:t>
        </w:r>
      </w:hyperlink>
      <w:r>
        <w:t xml:space="preserve"> - Please view link - unable to able to access data</w:t>
      </w:r>
      <w:r/>
    </w:p>
    <w:p>
      <w:pPr>
        <w:pStyle w:val="ListNumber"/>
        <w:spacing w:line="240" w:lineRule="auto"/>
        <w:ind w:left="720"/>
      </w:pPr>
      <w:r/>
      <w:hyperlink r:id="rId11">
        <w:r>
          <w:rPr>
            <w:color w:val="0000EE"/>
            <w:u w:val="single"/>
          </w:rPr>
          <w:t>https://www.supplychaindive.com/news/shein-invests-70-million-supply-chain-upgrade/650437/</w:t>
        </w:r>
      </w:hyperlink>
      <w:r>
        <w:t xml:space="preserve"> - In May 2023, Shein announced a $70 million investment to enhance its supply chain, adding $55 million to its Supplier Community Empowerment Program. This initiative aims to empower third-party manufacturing suppliers and their workers, addressing increased scrutiny over labor practices and preparing for a potential IPO. Shein has consistently denied forced labor allegations and has taken steps to improve its supply chain transparency and efficiency.</w:t>
      </w:r>
      <w:r/>
    </w:p>
    <w:p>
      <w:pPr>
        <w:pStyle w:val="ListNumber"/>
        <w:spacing w:line="240" w:lineRule="auto"/>
        <w:ind w:left="720"/>
      </w:pPr>
      <w:r/>
      <w:hyperlink r:id="rId12">
        <w:r>
          <w:rPr>
            <w:color w:val="0000EE"/>
            <w:u w:val="single"/>
          </w:rPr>
          <w:t>https://www.businesstimes.com.sg/international/global/shein-pledges-china-supply-chain-upgrade-bid-woo-beijing/</w:t>
        </w:r>
      </w:hyperlink>
      <w:r>
        <w:t xml:space="preserve"> - In February 2026, Shein pledged to invest over 10 billion yuan (approximately $1.8 billion) to strengthen its supply chain in Guangdong Province, China. This move aims to reinforce ties with Beijing amid challenges with its Hong Kong IPO and mounting external pressures. The investment focuses on intelligent supply chain systems, marking a strategic shift from Shein's previous approach of distancing itself from its Chinese roots.</w:t>
      </w:r>
      <w:r/>
    </w:p>
    <w:p>
      <w:pPr>
        <w:pStyle w:val="ListNumber"/>
        <w:spacing w:line="240" w:lineRule="auto"/>
        <w:ind w:left="720"/>
      </w:pPr>
      <w:r/>
      <w:hyperlink r:id="rId13">
        <w:r>
          <w:rPr>
            <w:color w:val="0000EE"/>
            <w:u w:val="single"/>
          </w:rPr>
          <w:t>https://www.tipranks.com/news/private-companies/shein-pours-billions-into-china-supply-chain-to-win-over-beijing</w:t>
        </w:r>
      </w:hyperlink>
      <w:r>
        <w:t xml:space="preserve"> - Shein is investing $1.5 billion in its China supply chain, signaling a renewed push to align more closely with Beijing. The investment includes a $504 million logistics hub in Guangdong Province, aiming to reinforce Shein’s rapid production model and strengthen its position in the Chinese market amid geopolitical tensions and IPO considerations.</w:t>
      </w:r>
      <w:r/>
    </w:p>
    <w:p>
      <w:pPr>
        <w:pStyle w:val="ListNumber"/>
        <w:spacing w:line="240" w:lineRule="auto"/>
        <w:ind w:left="720"/>
      </w:pPr>
      <w:r/>
      <w:hyperlink r:id="rId14">
        <w:r>
          <w:rPr>
            <w:color w:val="0000EE"/>
            <w:u w:val="single"/>
          </w:rPr>
          <w:t>https://www.cnbc.com/2024/07/08/shein-to-build-supply-chain-giant-fear-china-cyber-spy.html</w:t>
        </w:r>
      </w:hyperlink>
      <w:r>
        <w:t xml:space="preserve"> - Shein's rapid rise to dominance is attributed to its hyper-flexible supply chain, utilizing over 5,400 nearby factories in Guangzhou for micro-batch production. This approach enables rapid design-to-delivery cycles, lower production costs, and minimized inventory risk. However, concerns have been raised about potential cybersecurity risks and the implications of Shein's extensive data collection on smaller manufacturers and consumers.</w:t>
      </w:r>
      <w:r/>
    </w:p>
    <w:p>
      <w:pPr>
        <w:pStyle w:val="ListNumber"/>
        <w:spacing w:line="240" w:lineRule="auto"/>
        <w:ind w:left="720"/>
      </w:pPr>
      <w:r/>
      <w:hyperlink r:id="rId15">
        <w:r>
          <w:rPr>
            <w:color w:val="0000EE"/>
            <w:u w:val="single"/>
          </w:rPr>
          <w:t>https://www.scmp.com/business/china-business/article/3299015/shein-faces-investor-pressure-slash-valuation-us30-billion-sources-say</w:t>
        </w:r>
      </w:hyperlink>
      <w:r>
        <w:t xml:space="preserve"> - Shein is under pressure to reduce its valuation to approximately $30 billion, down from previous valuations exceeding $100 billion. This adjustment is considered necessary to facilitate a potential IPO in the UK, amid challenges related to supply chain operations, labor practices, and global trade tensions. The company has faced scrutiny over its rapid growth and the sustainability of its business model.</w:t>
      </w:r>
      <w:r/>
    </w:p>
    <w:p>
      <w:pPr>
        <w:pStyle w:val="ListNumber"/>
        <w:spacing w:line="240" w:lineRule="auto"/>
        <w:ind w:left="720"/>
      </w:pPr>
      <w:r/>
      <w:hyperlink r:id="rId16">
        <w:r>
          <w:rPr>
            <w:color w:val="0000EE"/>
            <w:u w:val="single"/>
          </w:rPr>
          <w:t>https://www.supplychaindive.com/news/temu-shein-de-minimis-white-house-changes-impact-supply-chain/727357/</w:t>
        </w:r>
      </w:hyperlink>
      <w:r>
        <w:t xml:space="preserve"> - The White House is considering limiting the de minimis exemption, which allows low-value imports to enter the U.S. duty-free. E-commerce giants Shein and Temu, which rely heavily on this provision, are diversifying their supply chains to mitigate potential impacts. Shein has expanded manufacturing operations to countries such as Turkey, Mexico, and Brazil, and is producing some items in the U.S. through a print-on-demand model.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blog.com/business/27121/the-100-billion-supply-chain-upgrade-why-shein-and-temu-are-scrambling-to-win-favor-in-beijing/" TargetMode="External"/><Relationship Id="rId11" Type="http://schemas.openxmlformats.org/officeDocument/2006/relationships/hyperlink" Target="https://www.supplychaindive.com/news/shein-invests-70-million-supply-chain-upgrade/650437/" TargetMode="External"/><Relationship Id="rId12" Type="http://schemas.openxmlformats.org/officeDocument/2006/relationships/hyperlink" Target="https://www.businesstimes.com.sg/international/global/shein-pledges-china-supply-chain-upgrade-bid-woo-beijing/" TargetMode="External"/><Relationship Id="rId13" Type="http://schemas.openxmlformats.org/officeDocument/2006/relationships/hyperlink" Target="https://www.tipranks.com/news/private-companies/shein-pours-billions-into-china-supply-chain-to-win-over-beijing" TargetMode="External"/><Relationship Id="rId14" Type="http://schemas.openxmlformats.org/officeDocument/2006/relationships/hyperlink" Target="https://www.cnbc.com/2024/07/08/shein-to-build-supply-chain-giant-fear-china-cyber-spy.html" TargetMode="External"/><Relationship Id="rId15" Type="http://schemas.openxmlformats.org/officeDocument/2006/relationships/hyperlink" Target="https://www.scmp.com/business/china-business/article/3299015/shein-faces-investor-pressure-slash-valuation-us30-billion-sources-say" TargetMode="External"/><Relationship Id="rId16" Type="http://schemas.openxmlformats.org/officeDocument/2006/relationships/hyperlink" Target="https://www.supplychaindive.com/news/temu-shein-de-minimis-white-house-changes-impact-supply-chain/7273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