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US retailers embrace global diversification and digital sourcing to boost resilience and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Small and mid-sized retailers across the United States are quietly redefining how they obtain everyday home goods, driven by higher costs, shipment bottlenecks and shifting consumer tastes that demand both design and value.</w:t>
      </w:r>
      <w:r/>
    </w:p>
    <w:p>
      <w:r/>
      <w:r>
        <w:t>Where once local wholesalers were the default, many independent shops and e-commerce operators are broadening their supplier strategies to include direct relationships with overseas manufacturers, regional nearshoring partners and dropship networks. According to TechBullion, this movement is particularly pronounced in categories such as kitchenware, small appliances and other household essentials, where variety and speed-to-market have become commercial priorities.</w:t>
      </w:r>
      <w:r/>
    </w:p>
    <w:p>
      <w:r/>
      <w:r>
        <w:t>The move away from traditional, single-source buying reflects a wider industry recalibration. A recent survey reported by MHL News found that 91% of executives have already altered or intend to change their sourcing plans within six months, with 71% saying they will increase procurement from U.S.-based small suppliers and 17% having reshored or begun reshoring production. Those figures underline an emerging emphasis on resilience and responsiveness rather than simply minimising unit costs.</w:t>
      </w:r>
      <w:r/>
    </w:p>
    <w:p>
      <w:r/>
      <w:r>
        <w:t>Digital intermediaries and platform services are playing a central role in lowering barriers to more complex sourcing strategies. China-sourcing services, curated home-appliance wholesale platforms and dropship integrations linked to commerce systems such as BigCommerce are enabling smaller businesses to access verified manufacturers, manage logistics and test short production runs without large capital outlay. According to a sponsored piece in LA Progressive, businesses are favouring structured sourcing relationships with professionals who understand local factory standards and quality-control practices, rather than one-off transactional buys.</w:t>
      </w:r>
      <w:r/>
    </w:p>
    <w:p>
      <w:r/>
      <w:r>
        <w:t>Retailers are also diversifying geographically. Industry reporting highlights a trend toward regionalised, multi-hub strategies, nearshoring to Mexico, expanding into Southeast and South Asia, and sourcing from a broader set of suppliers, to reduce exposure to tariffs, geopolitical disruption and long transit times. A study cited by Kase indicates supply-chain leaders are rebuilding logistics networks for resilience as much as speed heading into 2026, while reporting in MHL News describes a broader restructuring of global sourcing patterns.</w:t>
      </w:r>
      <w:r/>
    </w:p>
    <w:p>
      <w:r/>
      <w:r>
        <w:t>For independent stores in smaller markets, these changes offer tangible commercial opportunities. Access to a wider array of curated items allows independents to distinguish their assortments from mass-market competitors by offering unique products, private-label options and flexible batch sizes that reduce inventory risk. TechBullion notes that retailers can now more readily trial trend-driven or seasonal items, shortening the months-long supplier discovery cycles that once constrained product experimentation.</w:t>
      </w:r>
      <w:r/>
    </w:p>
    <w:p>
      <w:r/>
      <w:r>
        <w:t>At the same time, retailers face new operational demands. Greater supplier variety increases the complexity of compliance, quality assurance and logistics coordination. Industry commentary stresses the importance of transparency and robust partner relationships to manage these risks, points echoed in the LA Progressive analysis, which argues that resilience depends on clear standards and oversight of overseas production, not merely diversifying supplier locations.</w:t>
      </w:r>
      <w:r/>
    </w:p>
    <w:p>
      <w:r/>
      <w:r>
        <w:t>Dropshipping and platform-driven fulfilment have emerged as alternative models for merchants reluctant to hold stock. Guides from fulfilment service providers point to benefits such as lower capital requirements and faster product assortment testing, but they also caution that reliance on third-party fulfilment shifts control over delivery performance and product quality, requiring careful partner selection.</w:t>
      </w:r>
      <w:r/>
    </w:p>
    <w:p>
      <w:r/>
      <w:r>
        <w:t>Looking forward, sourcing is no longer a back-office function but a strategic lever that shapes competitiveness. Industry data and executive surveys suggest that businesses willing to combine digital sourcing tools, selective nearshoring and disciplined supplier relationships will be better placed to serve rapidly changing consumer preferences while managing supply-chain risk. For smaller retailers, the challenge will be to balance the opportunities of broader sourcing reach with the governance and quality controls necessary to sustain customer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https://techbullion.com/how-small-businesses-are-rethinking-home-product-sourcing-in-2026/</w:t>
        </w:r>
      </w:hyperlink>
      <w:r>
        <w:t xml:space="preserve"> - Please view link - unable to able to access data</w:t>
      </w:r>
      <w:r/>
    </w:p>
    <w:p>
      <w:pPr>
        <w:pStyle w:val="ListNumber"/>
        <w:spacing w:line="240" w:lineRule="auto"/>
        <w:ind w:left="720"/>
      </w:pPr>
      <w:r/>
      <w:hyperlink r:id="rId11">
        <w:r>
          <w:rPr>
            <w:color w:val="0000EE"/>
            <w:u w:val="single"/>
          </w:rPr>
          <w:t>https://www.laprogressive.com/sponsored/small-businesses-are-rethinking</w:t>
        </w:r>
      </w:hyperlink>
      <w:r>
        <w:t xml:space="preserve"> - This article discusses how small businesses are reevaluating their global supply chains due to challenges like shipping delays, increased costs, and factory closures. It highlights the shift from transactional approaches to structured systems, emphasizing the importance of working with professionals who understand local factories, production standards, and quality control. The piece also underscores the need for transparency and resilience in sourcing strategies, noting that 91% of executives have adjusted or plan to adjust their sourcing strategies in the next six months, with many increasing sourcing from U.S.-based small suppliers.</w:t>
      </w:r>
      <w:r/>
    </w:p>
    <w:p>
      <w:pPr>
        <w:pStyle w:val="ListNumber"/>
        <w:spacing w:line="240" w:lineRule="auto"/>
        <w:ind w:left="720"/>
      </w:pPr>
      <w:r/>
      <w:hyperlink r:id="rId12">
        <w:r>
          <w:rPr>
            <w:color w:val="0000EE"/>
            <w:u w:val="single"/>
          </w:rPr>
          <w:t>https://www.mhlnews.com/global-supply-chain/news/55318946/91-of-businesses-are-rethinking-supplier-sourcing-strategies</w:t>
        </w:r>
      </w:hyperlink>
      <w:r>
        <w:t xml:space="preserve"> - A recent survey reveals that 91% of executives have adjusted or plan to adjust their sourcing strategies in the next six months. The survey also indicates that 71% of respondents plan to increase sourcing from U.S.-based small suppliers, and 17% have reshored or are in the process of reshoring production to unlock new small local business opportunities. This shift underscores the strategic role of small suppliers in reducing supply chain risk and improving responsiveness.</w:t>
      </w:r>
      <w:r/>
    </w:p>
    <w:p>
      <w:pPr>
        <w:pStyle w:val="ListNumber"/>
        <w:spacing w:line="240" w:lineRule="auto"/>
        <w:ind w:left="720"/>
      </w:pPr>
      <w:r/>
      <w:hyperlink r:id="rId13">
        <w:r>
          <w:rPr>
            <w:color w:val="0000EE"/>
            <w:u w:val="single"/>
          </w:rPr>
          <w:t>https://www.mhlnews.com/global-supply-chain/news/55368175/global-sourcing-is-being-restructured</w:t>
        </w:r>
      </w:hyperlink>
      <w:r>
        <w:t xml:space="preserve"> - Retailers are moving away from traditional, linear global supply chains toward more regionalized and diversified sourcing models. This shift is driven by factors such as rising tariffs, geopolitical tensions, and the need for greater supply chain resilience. The article highlights the trend of nearshoring and multi-hub sourcing models, with increased activity in regions like Mexico, Southeast Asia, and South Asia, as retailers seek to mitigate risks and improve responsiveness to market demands.</w:t>
      </w:r>
      <w:r/>
    </w:p>
    <w:p>
      <w:pPr>
        <w:pStyle w:val="ListNumber"/>
        <w:spacing w:line="240" w:lineRule="auto"/>
        <w:ind w:left="720"/>
      </w:pPr>
      <w:r/>
      <w:hyperlink r:id="rId14">
        <w:r>
          <w:rPr>
            <w:color w:val="0000EE"/>
            <w:u w:val="single"/>
          </w:rPr>
          <w:t>https://www.cjdropshipping.com/blogs/dropshipping-knowledge/BigCommerce-Dropship-Guide</w:t>
        </w:r>
      </w:hyperlink>
      <w:r>
        <w:t xml:space="preserve"> - This guide discusses the integration of BigCommerce with dropshipping services, highlighting the platform's flexibility, built-in SEO tools, and open API ecosystem. It emphasizes the growing interest in dropshipping as a model that eliminates the need for inventory investment and warehouse management, allowing businesses to focus on marketing, brand building, and customer relationships. The article also notes that the modern e-commerce landscape requires businesses to rethink their entire supply chain to build a sustainable, scalable business.</w:t>
      </w:r>
      <w:r/>
    </w:p>
    <w:p>
      <w:pPr>
        <w:pStyle w:val="ListNumber"/>
        <w:spacing w:line="240" w:lineRule="auto"/>
        <w:ind w:left="720"/>
      </w:pPr>
      <w:r/>
      <w:hyperlink r:id="rId15">
        <w:r>
          <w:rPr>
            <w:color w:val="0000EE"/>
            <w:u w:val="single"/>
          </w:rPr>
          <w:t>https://www.kase.com/blog/retail-supply-chains-brace-for-a-redefined-2026/</w:t>
        </w:r>
      </w:hyperlink>
      <w:r>
        <w:t xml:space="preserve"> - A survey of 250 retail supply chain leaders reveals a sector undergoing significant strategic shifts due to rising tariffs, geopolitical pressures, and surging consumer expectations. The study highlights that many retailers are accelerating nearshoring and regionalization efforts, rebuilding their logistics networks for resilience rather than speed. The article discusses how these changes are prompting organizations to rethink everything from supplier geography to warehouse placement heading into 2026.</w:t>
      </w:r>
      <w:r/>
    </w:p>
    <w:p>
      <w:pPr>
        <w:pStyle w:val="ListNumber"/>
        <w:spacing w:line="240" w:lineRule="auto"/>
        <w:ind w:left="720"/>
      </w:pPr>
      <w:r/>
      <w:hyperlink r:id="rId16">
        <w:r>
          <w:rPr>
            <w:color w:val="0000EE"/>
            <w:u w:val="single"/>
          </w:rPr>
          <w:t>https://www.businesscraft.se/retail/retailers-adopt-local-supply-nearshoring-boosts-product-availability-in-2026/</w:t>
        </w:r>
      </w:hyperlink>
      <w:r>
        <w:t xml:space="preserve"> - This article explores how global retail supply chains are undergoing a transformation, with retailers adopting nearshoring and local supply strategies to enhance product availability and resilience. It discusses the shift from sourcing the cheapest products from distant locations to a more strategic approach that considers efficiency, resilience, and flexibility. The piece highlights the benefits of nearshoring, including reduced risk, more reliable product availability, and improved responsiveness to market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ow-small-businesses-are-rethinking-home-product-sourcing-in-2026/" TargetMode="External"/><Relationship Id="rId11" Type="http://schemas.openxmlformats.org/officeDocument/2006/relationships/hyperlink" Target="https://www.laprogressive.com/sponsored/small-businesses-are-rethinking" TargetMode="External"/><Relationship Id="rId12" Type="http://schemas.openxmlformats.org/officeDocument/2006/relationships/hyperlink" Target="https://www.mhlnews.com/global-supply-chain/news/55318946/91-of-businesses-are-rethinking-supplier-sourcing-strategies" TargetMode="External"/><Relationship Id="rId13" Type="http://schemas.openxmlformats.org/officeDocument/2006/relationships/hyperlink" Target="https://www.mhlnews.com/global-supply-chain/news/55368175/global-sourcing-is-being-restructured" TargetMode="External"/><Relationship Id="rId14" Type="http://schemas.openxmlformats.org/officeDocument/2006/relationships/hyperlink" Target="https://www.cjdropshipping.com/blogs/dropshipping-knowledge/BigCommerce-Dropship-Guide" TargetMode="External"/><Relationship Id="rId15" Type="http://schemas.openxmlformats.org/officeDocument/2006/relationships/hyperlink" Target="https://www.kase.com/blog/retail-supply-chains-brace-for-a-redefined-2026/" TargetMode="External"/><Relationship Id="rId16" Type="http://schemas.openxmlformats.org/officeDocument/2006/relationships/hyperlink" Target="https://www.businesscraft.se/retail/retailers-adopt-local-supply-nearshoring-boosts-product-availability-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