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 and Tesla's contrasting supply chains highlight evolving industry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Toyota and Tesla occupy opposite corners of the automotive world not only in design and market strategy but in how they marshal the flow of parts, labour and technology that turn raw materials into cars. Each firm’s supply-chain choices reflect contrasting priorities: Toyota prizes stability and continual refinement; Tesla opts for control, speed and technological disruption. The interplay of those priorities has shaped how both companies weather shortages, scale production and pursue innovation.</w:t>
      </w:r>
      <w:r/>
    </w:p>
    <w:p>
      <w:r/>
      <w:r>
        <w:t>Toyota’s model rests on decades of refinement of the Toyota Production System, a disciplined regimen that links production closely to customer demand while driving out waste. According to the Lean Enterprise Institute, the essence of Just‑in‑Time is not merely holding minimal stock but synchronising output with real demand to improve responsiveness and eliminate non‑value activities. Toyota’s long‑standing supplier networks, often described through the Japanese keiretsu concept, create interdependent relationships that prioritise quality, mutual problem‑solving and proximity to plants. That structure delivers high efficiency at scale and underpins the company’s global reputation for reliability.</w:t>
      </w:r>
      <w:r/>
    </w:p>
    <w:p>
      <w:r/>
      <w:r>
        <w:t>Yet the lean approach is not without trade‑offs. A tightly tuned, low‑inventory system can be exposed when external shocks interrupt supply flows. Toyota felt that vulnerability during the semiconductor shortfalls that accompanied the COVID‑19 era, although industry commentary has repeatedly argued that lean practices themselves did not cause the broader crisis; rather, the disruption stemmed from extraordinary, external pressures on suppliers and logistics. Toyota’s response has typically blended tactical inventory buffers with deeper supplier collaboration, relying on established ties to restore continuity.</w:t>
      </w:r>
      <w:r/>
    </w:p>
    <w:p>
      <w:r/>
      <w:r>
        <w:t>Tesla has pursued a markedly different route. The company has sought to internalise large swathes of the value chain, from battery packs to drive units and factory automation. Analyses in SupplyChain360 and Forbes explain that Tesla’s vertical integration gives it tighter quality control, potential cost advantages and the capacity to iterate designs rapidly. By bringing batteries, software and manufacturing under one roof, embodied in the Gigafactory concept, Tesla aims to reduce dependency on external vendors and to accelerate product cycles.</w:t>
      </w:r>
      <w:r/>
    </w:p>
    <w:p>
      <w:r/>
      <w:r>
        <w:t>That inward focus also enables technological layering. SupplyChain360 highlights how Tesla leverages vertical integration to weave artificial intelligence, advanced robotics and additive manufacturing into production processes, using data from vehicle operations to refine manufacturing algorithms and parts design. The result is a closer feedback loop between vehicle performance and component engineering, which can speed improvements but also amplifies complexity across the supply chain.</w:t>
      </w:r>
      <w:r/>
    </w:p>
    <w:p>
      <w:r/>
      <w:r>
        <w:t>Both approaches have proved resilient in different ways. Toyota’s networked supplier model fosters predictability and coordinated recovery when problems arise; Tesla’s model offers agility in sourcing alternatives and re‑engineering components when a bottleneck emerges. Industry commentaries note Tesla’s nimbleness during the chip shortage, where the company switched semiconductors and redesigned firmware to keep production moving. At the same time, Tesla’s concentration on key suppliers and concentrated manufacturing sites exposes it to geopolitical and regional risks as well as to the steep capital requirements of scaling in‑house capabilities. Recent industry analysis suggests that by localising production and critical inputs, Tesla reduces exposure to tariffs and political friction, but that strategy demands significant investment and managerial bandwidth.</w:t>
      </w:r>
      <w:r/>
    </w:p>
    <w:p>
      <w:r/>
      <w:r>
        <w:t>The two philosophies also diverge in how they adopt new technologies. Toyota tends to introduce automation and digital tools incrementally, testing for robustness and alignment with quality standards. Tesla pursues broader, faster deployment of AI, robotics and 3D printing as strategic levers to shorten lead times and enable design changes at pace. Both paths carry upside: Toyota’s cautious rollout protects reliability; Tesla’s aggressive adoption can yield speed and differentiation. Each path also carries risk, over‑automation can create brittle processes, while incrementalism can slow responsiveness to rapidly evolving markets.</w:t>
      </w:r>
      <w:r/>
    </w:p>
    <w:p>
      <w:r/>
      <w:r>
        <w:t>Looking ahead, elements of both schools are likely to converge across the industry. Automakers face mounting pressure to secure battery supply, to manage semiconductor availability, and to make supply chains more transparent and sustainable. Analysts argue that blending Toyota’s supplier partnerships and process discipline with Tesla’s integration of software, AI and robotics could offer a resilient template: close supplier collaboration to preserve capacity and quality, combined with selective in‑house capabilities that anchor critical technologies and shorten innovation cycles.</w:t>
      </w:r>
      <w:r/>
    </w:p>
    <w:p>
      <w:r/>
      <w:r>
        <w:t>In short, Toyota’s supply chain is constructed around predictability, supplier trust and disciplined elimination of waste; Tesla’s is built around control, technological integration and rapid iteration. Each has delivered competitive advantage within a business model that favours it. As materials, markets and regulations shift, both companies will continue to adapt, borrowing practices from one another while safeguarding the strategic choices that have defined their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https://www.supplychaintoday.com/toyota-vs-tesla-supply-chains/</w:t>
        </w:r>
      </w:hyperlink>
      <w:r>
        <w:t xml:space="preserve"> - Please view link - unable to able to access data</w:t>
      </w:r>
      <w:r/>
    </w:p>
    <w:p>
      <w:pPr>
        <w:pStyle w:val="ListNumber"/>
        <w:spacing w:line="240" w:lineRule="auto"/>
        <w:ind w:left="720"/>
      </w:pPr>
      <w:r/>
      <w:hyperlink r:id="rId11">
        <w:r>
          <w:rPr>
            <w:color w:val="0000EE"/>
            <w:u w:val="single"/>
          </w:rPr>
          <w:t>https://www.lean.org/the-lean-post/articles/lei-responds-to-the-wall-street-journals-mischaracterization-of-just-in-time/</w:t>
        </w:r>
      </w:hyperlink>
      <w:r>
        <w:t xml:space="preserve"> - This article from the Lean Enterprise Institute addresses misconceptions about Just-in-Time (JIT) manufacturing, clarifying that JIT focuses on producing goods only when needed, thereby reducing waste and improving efficiency. It emphasizes that JIT is not about minimal inventory but about aligning production closely with customer demand to enhance value and responsiveness.</w:t>
      </w:r>
      <w:r/>
    </w:p>
    <w:p>
      <w:pPr>
        <w:pStyle w:val="ListNumber"/>
        <w:spacing w:line="240" w:lineRule="auto"/>
        <w:ind w:left="720"/>
      </w:pPr>
      <w:r/>
      <w:hyperlink r:id="rId12">
        <w:r>
          <w:rPr>
            <w:color w:val="0000EE"/>
            <w:u w:val="single"/>
          </w:rPr>
          <w:t>https://www.supplychainbrain.com/blogs/1-think-tank/post/34567-lean-just-in-time-management-didnt-cause-the-supply-chain-crisis</w:t>
        </w:r>
      </w:hyperlink>
      <w:r>
        <w:t xml:space="preserve"> - This piece argues that lean and Just-in-Time (JIT) manufacturing methodologies are not to blame for recent supply chain disruptions. It explains that these approaches aim to reduce waste and improve efficiency, and that the current supply chain issues are due to external factors, not the principles of lean manufacturing.</w:t>
      </w:r>
      <w:r/>
    </w:p>
    <w:p>
      <w:pPr>
        <w:pStyle w:val="ListNumber"/>
        <w:spacing w:line="240" w:lineRule="auto"/>
        <w:ind w:left="720"/>
      </w:pPr>
      <w:r/>
      <w:hyperlink r:id="rId13">
        <w:r>
          <w:rPr>
            <w:color w:val="0000EE"/>
            <w:u w:val="single"/>
          </w:rPr>
          <w:t>https://supplychain360.io/operations/teslas-vertical-integration-revolutionizes-supply-chains/</w:t>
        </w:r>
      </w:hyperlink>
      <w:r>
        <w:t xml:space="preserve"> - This article explores Tesla's vertical integration strategy, highlighting how the company controls multiple stages of its supply chain, from battery production to vehicle assembly. By managing these processes in-house, Tesla aims to reduce costs, improve quality, and maintain a competitive edge in the electric vehicle market.</w:t>
      </w:r>
      <w:r/>
    </w:p>
    <w:p>
      <w:pPr>
        <w:pStyle w:val="ListNumber"/>
        <w:spacing w:line="240" w:lineRule="auto"/>
        <w:ind w:left="720"/>
      </w:pPr>
      <w:r/>
      <w:hyperlink r:id="rId14">
        <w:r>
          <w:rPr>
            <w:color w:val="0000EE"/>
            <w:u w:val="single"/>
          </w:rPr>
          <w:t>https://supplychain360.io/tesla-turns-vertical-integration-into-ai-and-robotics-advantage/</w:t>
        </w:r>
      </w:hyperlink>
      <w:r>
        <w:t xml:space="preserve"> - This article discusses how Tesla leverages its vertical integration strategy to incorporate artificial intelligence and robotics into its manufacturing processes. By controlling key components of its supply chain, Tesla enhances its ability to innovate and adapt quickly, positioning itself as a leader in the electric vehicle industry.</w:t>
      </w:r>
      <w:r/>
    </w:p>
    <w:p>
      <w:pPr>
        <w:pStyle w:val="ListNumber"/>
        <w:spacing w:line="240" w:lineRule="auto"/>
        <w:ind w:left="720"/>
      </w:pPr>
      <w:r/>
      <w:hyperlink r:id="rId15">
        <w:r>
          <w:rPr>
            <w:color w:val="0000EE"/>
            <w:u w:val="single"/>
          </w:rPr>
          <w:t>https://www.forbes.com/councils/forbesbusinesscouncil/2024/01/29/why-vertical-integration-is-the-path-to-strategic-advantage/</w:t>
        </w:r>
      </w:hyperlink>
      <w:r>
        <w:t xml:space="preserve"> - This Forbes article examines Tesla's vertical integration strategy, detailing how the company controls various aspects of its production process, from raw materials to final assembly. This approach allows Tesla to maintain quality control, innovate rapidly, and adapt to market demands more effectively than traditional automakers.</w:t>
      </w:r>
      <w:r/>
    </w:p>
    <w:p>
      <w:pPr>
        <w:pStyle w:val="ListNumber"/>
        <w:spacing w:line="240" w:lineRule="auto"/>
        <w:ind w:left="720"/>
      </w:pPr>
      <w:r/>
      <w:hyperlink r:id="rId16">
        <w:r>
          <w:rPr>
            <w:color w:val="0000EE"/>
            <w:u w:val="single"/>
          </w:rPr>
          <w:t>https://kapitalcheck.de/en/2025/05/09/the-strategic-strength-of-teslas-vertical-integration/</w:t>
        </w:r>
      </w:hyperlink>
      <w:r>
        <w:t xml:space="preserve"> - This article analyzes Tesla's vertical integration strategy, focusing on how it enables the company to protect itself against tariffs and political instability. By sourcing components locally and controlling key stages of production, Tesla reduces dependence on external suppliers and enhances its resilience in the global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today.com/toyota-vs-tesla-supply-chains/" TargetMode="External"/><Relationship Id="rId11" Type="http://schemas.openxmlformats.org/officeDocument/2006/relationships/hyperlink" Target="https://www.lean.org/the-lean-post/articles/lei-responds-to-the-wall-street-journals-mischaracterization-of-just-in-time/" TargetMode="External"/><Relationship Id="rId12" Type="http://schemas.openxmlformats.org/officeDocument/2006/relationships/hyperlink" Target="https://www.supplychainbrain.com/blogs/1-think-tank/post/34567-lean-just-in-time-management-didnt-cause-the-supply-chain-crisis" TargetMode="External"/><Relationship Id="rId13" Type="http://schemas.openxmlformats.org/officeDocument/2006/relationships/hyperlink" Target="https://supplychain360.io/operations/teslas-vertical-integration-revolutionizes-supply-chains/" TargetMode="External"/><Relationship Id="rId14" Type="http://schemas.openxmlformats.org/officeDocument/2006/relationships/hyperlink" Target="https://supplychain360.io/tesla-turns-vertical-integration-into-ai-and-robotics-advantage/" TargetMode="External"/><Relationship Id="rId15" Type="http://schemas.openxmlformats.org/officeDocument/2006/relationships/hyperlink" Target="https://www.forbes.com/councils/forbesbusinesscouncil/2024/01/29/why-vertical-integration-is-the-path-to-strategic-advantage/" TargetMode="External"/><Relationship Id="rId16" Type="http://schemas.openxmlformats.org/officeDocument/2006/relationships/hyperlink" Target="https://kapitalcheck.de/en/2025/05/09/the-strategic-strength-of-teslas-vertical-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