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Growing importance of strategic partnerships in the expanding fourth-party logistics sector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fourth-party logistics market expands, shippers are being forced to think beyond simple freight outsourcing and towards broader supply chain orchestration. Future Market Insights estimates that the sector could grow to $148.6 billion by 2035, reflecting rising demand for providers that can coordinate multiple carriers, platforms and functions under one operating model. The growth is being driven by increasing supply chain complexity, tighter visibility requirements and the wider use of digital tools such as cloud-based transportation management systems and real-time analytics.</w:t>
      </w:r>
      <w:r/>
    </w:p>
    <w:p>
      <w:r/>
      <w:r>
        <w:t>That backdrop helps explain why the best 4PL providers are no longer judged only on execution. Their value lies in how well they align with a client’s business strategy, rather than merely handling daily transport tasks. A strong 4PL partner needs to understand a shipper’s operating model, customer expectations and growth plans, then turn that into a transport strategy that can adapt as conditions change. In practice, that means offering insight, not just reporting, and being willing to challenge old assumptions when better options emerge.</w:t>
      </w:r>
      <w:r/>
    </w:p>
    <w:p>
      <w:r/>
      <w:r>
        <w:t>Transparency is another essential trait. A 4PL is not simply a subcontractor; it becomes responsible for critical parts of the logistics function and must be trusted to manage them clearly and consistently. The most effective providers combine operational credibility with financial discipline, technological capability and a commitment to continuous improvement. Those qualities matter because the role is not limited to arranging loads; it also involves maintaining accurate data, helping internal teams stay aligned and keeping performance visible across the network.</w:t>
      </w:r>
      <w:r/>
    </w:p>
    <w:p>
      <w:r/>
      <w:r>
        <w:t>Industry commentary from logistics specialists suggests that the strongest partners also excel at responsiveness, scalability and visibility. Real-time tracking, strong communication and the ability to adjust quickly when demand shifts are increasingly seen as standard expectations rather than added extras. That is especially relevant in segments such as less-than-truckload shipping, where market growth is being propelled by e-commerce, omni-channel retail and the need for flexible, cost-efficient movement of smaller freight volumes.</w:t>
      </w:r>
      <w:r/>
    </w:p>
    <w:p>
      <w:r/>
      <w:r>
        <w:t>A mature 4PL relationship therefore depends on more than technology alone. It requires strategic judgment, end-to-end oversight and enough neutrality to recommend the right solution, regardless of carrier relationships. For shippers, the real test is whether a provider can reduce complexity while also improving resilience, agility and long-term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https://www.nfiindustries.com/about-nfi/insights/pillars-that-set-superior-4pl-providers-apart/</w:t>
        </w:r>
      </w:hyperlink>
      <w:r>
        <w:t xml:space="preserve"> - Please view link - unable to able to access data</w:t>
      </w:r>
      <w:r/>
    </w:p>
    <w:p>
      <w:pPr>
        <w:pStyle w:val="ListNumber"/>
        <w:spacing w:line="240" w:lineRule="auto"/>
        <w:ind w:left="720"/>
      </w:pPr>
      <w:r/>
      <w:hyperlink r:id="rId11">
        <w:r>
          <w:rPr>
            <w:color w:val="0000EE"/>
            <w:u w:val="single"/>
          </w:rPr>
          <w:t>https://www.futuremarketinsights.com/reports/fourth-party-logistics-market</w:t>
        </w:r>
      </w:hyperlink>
      <w:r>
        <w:t xml:space="preserve"> - The Fourth Party Logistics (4PL) market is experiencing significant growth as businesses seek comprehensive supply chain solutions that offer integration, cost-efficiency, and strategic control. Unlike traditional 3PL models, 4PL providers act as single points of contact, coordinating various logistics functions across multiple vendors and platforms. This trend is driven by the increasing complexity of global trade and the need for enhanced visibility and reduced operational costs. The adoption of digital technologies such as AI, cloud-based Transportation Management Systems (TMS), and real-time analytics is facilitating better orchestration of multi-tier supply chains, particularly for large-scale manufacturers and retailers. The shift towards outsourcing supply chain management to specialized integrators is expected to continue, driven by the necessity for resilience, agility, and continuous process improvement.</w:t>
      </w:r>
      <w:r/>
    </w:p>
    <w:p>
      <w:pPr>
        <w:pStyle w:val="ListNumber"/>
        <w:spacing w:line="240" w:lineRule="auto"/>
        <w:ind w:left="720"/>
      </w:pPr>
      <w:r/>
      <w:hyperlink r:id="rId12">
        <w:r>
          <w:rPr>
            <w:color w:val="0000EE"/>
            <w:u w:val="single"/>
          </w:rPr>
          <w:t>https://www.varuna.net/insights/5-qualities-your-logistics-partner-should-have</w:t>
        </w:r>
      </w:hyperlink>
      <w:r>
        <w:t xml:space="preserve"> - Selecting the right logistics partner is crucial for business efficiency and trust. Key qualities to look for include transparency and responsiveness. A reliable logistics service provider should offer complete visibility and real-time tracking of shipments, optimally utilise workforce and technology, and consistently monitor and publish on-time delivery performance. They should also be capable of quickly scaling operations to handle seasonal and demand-specific fluctuations and control a diverse range of assets and services. These attributes ensure that the logistics partner can effectively meet the dynamic needs of the business and contribute to its success.</w:t>
      </w:r>
      <w:r/>
    </w:p>
    <w:p>
      <w:pPr>
        <w:pStyle w:val="ListNumber"/>
        <w:spacing w:line="240" w:lineRule="auto"/>
        <w:ind w:left="720"/>
      </w:pPr>
      <w:r/>
      <w:hyperlink r:id="rId13">
        <w:r>
          <w:rPr>
            <w:color w:val="0000EE"/>
            <w:u w:val="single"/>
          </w:rPr>
          <w:t>https://www.inboundlogistics.com/articles/what-are-the-characteristics-of-a-great-supply-chain/</w:t>
        </w:r>
      </w:hyperlink>
      <w:r>
        <w:t xml:space="preserve"> - A great supply chain is characterised by collaborative planning across all functions, a focus on process improvement, and engagement with suppliers towards common goals. It is outcome-focused, driving towards the right metrics, and utilises tools to accelerate and improve processes and networks. High-performance supply chains offer a clear vision of how they drive and support corporate strategy, provide an understanding of uncertainty and risk, and ensure clarity and collaboration among key assets and partners. These characteristics enable the supply chain to operate efficiently and adapt to changing market conditions.</w:t>
      </w:r>
      <w:r/>
    </w:p>
    <w:p>
      <w:pPr>
        <w:pStyle w:val="ListNumber"/>
        <w:spacing w:line="240" w:lineRule="auto"/>
        <w:ind w:left="720"/>
      </w:pPr>
      <w:r/>
      <w:hyperlink r:id="rId14">
        <w:r>
          <w:rPr>
            <w:color w:val="0000EE"/>
            <w:u w:val="single"/>
          </w:rPr>
          <w:t>https://www.inboundlogistics.com/articles/what-makes-a-logistics-leader/</w:t>
        </w:r>
      </w:hyperlink>
      <w:r>
        <w:t xml:space="preserve"> - Effective logistics leadership requires continuous development and self-awareness. Leaders should engage in leadership development sessions, selectively read relevant literature, and focus on areas needing improvement. Emotional maturity is a key component, involving self-awareness and the ability to manage and address one's emotions. Empathy towards others is essential, as is understanding oneself and others, including their motivations and aspirations. Managing and effectively working with one's own and others' emotions is crucial. Seeking feedback on performance helps identify areas for change and improvement, contributing to better leadership in logistics.</w:t>
      </w:r>
      <w:r/>
    </w:p>
    <w:p>
      <w:pPr>
        <w:pStyle w:val="ListNumber"/>
        <w:spacing w:line="240" w:lineRule="auto"/>
        <w:ind w:left="720"/>
      </w:pPr>
      <w:r/>
      <w:hyperlink r:id="rId15">
        <w:r>
          <w:rPr>
            <w:color w:val="0000EE"/>
            <w:u w:val="single"/>
          </w:rPr>
          <w:t>https://www.jobzmall.com/careers/logistics-coordinator/faqs/what-are-the-most-important-traits-of-a-successful-logistics-coordinator</w:t>
        </w:r>
      </w:hyperlink>
      <w:r>
        <w:t xml:space="preserve"> - Successful logistics coordinators possess several key traits: excellent organisational and communication skills, a thorough understanding of logistics principles and processes, attention to detail, and problem-solving abilities. They must effectively communicate with various stakeholders, manage the flow of goods and materials, ensure all tasks are completed timely, and address unexpected issues that may arise. These competencies are essential for the efficient operation of logistics functions and contribute to the overall success of the organisation.</w:t>
      </w:r>
      <w:r/>
    </w:p>
    <w:p>
      <w:pPr>
        <w:pStyle w:val="ListNumber"/>
        <w:spacing w:line="240" w:lineRule="auto"/>
        <w:ind w:left="720"/>
      </w:pPr>
      <w:r/>
      <w:hyperlink r:id="rId16">
        <w:r>
          <w:rPr>
            <w:color w:val="0000EE"/>
            <w:u w:val="single"/>
          </w:rPr>
          <w:t>https://www.futuremarketinsights.com/reports/less-than-truck-load-market</w:t>
        </w:r>
      </w:hyperlink>
      <w:r>
        <w:t xml:space="preserve"> - The Less Than Truck Load (LTL) market is valued at USD 239.0 billion in 2025 and is projected to reach USD 400.6 billion by 2035, expanding at a compound annual growth rate (CAGR) of 5.3% during the forecast period. Growth is supported by the steady rise of e-commerce, omni-channel retail, and demand for flexible shipping solutions where smaller freight volumes need cost-effective transportation. LTL carriers are benefiting from digital freight platforms, route optimisation technologies, and dynamic pricing systems that improve efficiency. Increasing adoption of cross-border trade and expansion of third-party logistics (3PL) providers are further driving demand. North America leads with strong retail and industrial shipment flows, while Asia Pacific shows high growth potential from manufacturing exports and urban distribution networks.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fiindustries.com/about-nfi/insights/pillars-that-set-superior-4pl-providers-apart/" TargetMode="External"/><Relationship Id="rId11" Type="http://schemas.openxmlformats.org/officeDocument/2006/relationships/hyperlink" Target="https://www.futuremarketinsights.com/reports/fourth-party-logistics-market" TargetMode="External"/><Relationship Id="rId12" Type="http://schemas.openxmlformats.org/officeDocument/2006/relationships/hyperlink" Target="https://www.varuna.net/insights/5-qualities-your-logistics-partner-should-have" TargetMode="External"/><Relationship Id="rId13" Type="http://schemas.openxmlformats.org/officeDocument/2006/relationships/hyperlink" Target="https://www.inboundlogistics.com/articles/what-are-the-characteristics-of-a-great-supply-chain/" TargetMode="External"/><Relationship Id="rId14" Type="http://schemas.openxmlformats.org/officeDocument/2006/relationships/hyperlink" Target="https://www.inboundlogistics.com/articles/what-makes-a-logistics-leader/" TargetMode="External"/><Relationship Id="rId15" Type="http://schemas.openxmlformats.org/officeDocument/2006/relationships/hyperlink" Target="https://www.jobzmall.com/careers/logistics-coordinator/faqs/what-are-the-most-important-traits-of-a-successful-logistics-coordinator" TargetMode="External"/><Relationship Id="rId16" Type="http://schemas.openxmlformats.org/officeDocument/2006/relationships/hyperlink" Target="https://www.futuremarketinsights.com/reports/less-than-truck-load-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