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Iran conflict exposes fragile global supply chains and dependency on Gulf corridor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ceasefire between the United States and Iran may have eased immediate fears of a wider confrontation, but the shock to global trade is likely to linger. According to Al Jazeera’s Counting the Cost, the conflict has already disrupted the movement of key industrial inputs through the Gulf, exposing how heavily modern manufacturing depends on a narrow and vulnerable corridor.</w:t>
      </w:r>
      <w:r/>
    </w:p>
    <w:p>
      <w:r/>
      <w:r>
        <w:t>The near shutdown of the Strait of Hormuz has interrupted shipments well beyond crude oil and gas. Petrochemicals, helium and aluminium have all been caught up in the disruption, with knock-on effects for industries ranging from aviation and electronics to packaging and healthcare. That matters because these materials sit much lower down the supply chain than finished goods, yet they are often essential to making everything from plastics and fertilisers to semiconductors and medical equipment.</w:t>
      </w:r>
      <w:r/>
    </w:p>
    <w:p>
      <w:r/>
      <w:r>
        <w:t>Axios reported that the pharmaceutical sector is also bracing for trouble. It said the conflict has interfered with air freight and sea routes across the Middle East, with roughly a tenth to a fifth of global pharmaceutical trade passing through the region. While no major drug shortages have yet been reported in the United States, health systems are preparing for higher costs and possible delays, especially for generics and clinical-trial supplies that depend on precise, time-sensitive deliveries.</w:t>
      </w:r>
      <w:r/>
    </w:p>
    <w:p>
      <w:r/>
      <w:r>
        <w:t>Helium has emerged as one of the most sensitive pressure points. Another Axios report said the war removed around a third of global production, after disruption hit QatarEnergy-linked facilities. Because helium is difficult to replace and widely used in cooling, chipmaking and medical imaging, suppliers have begun rationing it. The most visible shortages may be in consumer goods such as balloons, but the deeper concern is over industrial and scientific uses that are far harder to substitute.</w:t>
      </w:r>
      <w:r/>
    </w:p>
    <w:p>
      <w:r/>
      <w:r>
        <w:t>The IMF has also warned that the fallout may not fade quickly. Kristalina Georgieva, the fund’s managing director, said there was "no painless exit" from the energy shock, despite the ceasefire. Ahead of the spring meetings of the IMF and World Bank, she said oil, gas and other essential commodities from the Persian Gulf remained under severe strain and could stay that way if tensions return or if new tolls are imposed.</w:t>
      </w:r>
      <w:r/>
    </w:p>
    <w:p>
      <w:r/>
      <w:r>
        <w:t>AP has noted that the episode has revived attention on petrochemicals, which are often overlooked in energy debates despite their central role in agriculture, packaging and healthcare. The conflict has shown that a disruption in the Gulf can ripple through almost every part of the industrial economy, from fertiliser production to the plastics used in everyday consumer goods.</w:t>
      </w:r>
      <w:r/>
    </w:p>
    <w:p>
      <w:r/>
      <w:r>
        <w:t>The broader lesson is one of concentration risk. Global supply chains were already under pressure from pandemic-era disruption, shipping bottlenecks and geopolitical fragmentation. The Iran war has added another reminder that the system’s efficiency has often come at the expense of resilience. The question now is not simply how quickly trade can restart, but whether governments and companies will treat this as another temporary shock or as evidence that the world’s supply network needs a more durable redesign.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https://www.aljazeera.com/video/counting-the-cost/2026/4/9/can-global-supply-chains-recover-from-the-iran-war?traffic_source=rss</w:t>
        </w:r>
      </w:hyperlink>
      <w:r>
        <w:t xml:space="preserve"> - Please view link - unable to able to access data</w:t>
      </w:r>
      <w:r/>
    </w:p>
    <w:p>
      <w:pPr>
        <w:pStyle w:val="ListNumber"/>
        <w:spacing w:line="240" w:lineRule="auto"/>
        <w:ind w:left="720"/>
      </w:pPr>
      <w:r/>
      <w:hyperlink r:id="rId10">
        <w:r>
          <w:rPr>
            <w:color w:val="0000EE"/>
            <w:u w:val="single"/>
          </w:rPr>
          <w:t>https://www.aljazeera.com/video/counting-the-cost/2026/4/9/can-global-supply-chains-recover-from-the-iran-war?traffic_source=rss</w:t>
        </w:r>
      </w:hyperlink>
      <w:r>
        <w:t xml:space="preserve"> - The article discusses the impact of the Iran war on global supply chains, highlighting disruptions in the flow of critical raw materials such as petrochemicals, helium, and aluminium. These materials are essential for manufacturing, aviation, and technology sectors. The near closure of the Strait of Hormuz has blocked shipments from the Gulf, affecting products from plastic packaging to advanced semiconductors in smartphones. The piece explores the challenges in recovering supply chains and enhancing their resilience to global shocks.</w:t>
      </w:r>
      <w:r/>
    </w:p>
    <w:p>
      <w:pPr>
        <w:pStyle w:val="ListNumber"/>
        <w:spacing w:line="240" w:lineRule="auto"/>
        <w:ind w:left="720"/>
      </w:pPr>
      <w:r/>
      <w:hyperlink r:id="rId11">
        <w:r>
          <w:rPr>
            <w:color w:val="0000EE"/>
            <w:u w:val="single"/>
          </w:rPr>
          <w:t>https://www.axios.com/2026/04/09/iran-war-shock-drug-supply-chain</w:t>
        </w:r>
      </w:hyperlink>
      <w:r>
        <w:t xml:space="preserve"> - This article examines the disruptions in the global pharmaceutical supply chain due to the Iran war. The conflict has interrupted air cargo and shipping through the Strait of Hormuz, threatening to drive up costs and cause drug shortages, particularly for generics and in developing nations. Approximately 10–20% of global pharmaceutical trade passes through the Middle East. While no U.S. drug shortages have been reported, health care systems are preparing for potential impacts, especially on clinical trials dependent on time-sensitive deliveries.</w:t>
      </w:r>
      <w:r/>
    </w:p>
    <w:p>
      <w:pPr>
        <w:pStyle w:val="ListNumber"/>
        <w:spacing w:line="240" w:lineRule="auto"/>
        <w:ind w:left="720"/>
      </w:pPr>
      <w:r/>
      <w:hyperlink r:id="rId12">
        <w:r>
          <w:rPr>
            <w:color w:val="0000EE"/>
            <w:u w:val="single"/>
          </w:rPr>
          <w:t>https://www.axios.com/2026/04/09/supply-chain-energy-iran-imf</w:t>
        </w:r>
      </w:hyperlink>
      <w:r>
        <w:t xml:space="preserve"> - International Monetary Fund (IMF) Managing Director Kristalina Georgieva warned that there is 'no painless exit' from the energy shock caused by the ongoing Iran war, despite a ceasefire between Iran and the U.S. In a statement released ahead of the IMF and World Bank spring meetings, she emphasized that the supply disruption of oil, gas, and other essential commodities from the Persian Gulf remains severe and could be prolonged due to potential new Iranian tolls.</w:t>
      </w:r>
      <w:r/>
    </w:p>
    <w:p>
      <w:pPr>
        <w:pStyle w:val="ListNumber"/>
        <w:spacing w:line="240" w:lineRule="auto"/>
        <w:ind w:left="720"/>
      </w:pPr>
      <w:r/>
      <w:hyperlink r:id="rId13">
        <w:r>
          <w:rPr>
            <w:color w:val="0000EE"/>
            <w:u w:val="single"/>
          </w:rPr>
          <w:t>https://www.theatlantic.com/national-security/2026/04/china-taiwan-trump-iran-war/686738/?utm_source=apple_news</w:t>
        </w:r>
      </w:hyperlink>
      <w:r>
        <w:t xml:space="preserve"> - The article examines the strategic lessons China may draw from the recent U.S.-Iran conflict, particularly regarding Taiwan. It argues that the U.S. response to Iran’s partial blockade of the Strait of Hormuz revealed a vulnerability to economic disruptions, especially those impacting global energy and supply chains. The blockade caused gas prices to spike and triggered fears of a global recession, pushing President Trump to agree to a cease-fire without substantial Iranian concessions.</w:t>
      </w:r>
      <w:r/>
    </w:p>
    <w:p>
      <w:pPr>
        <w:pStyle w:val="ListNumber"/>
        <w:spacing w:line="240" w:lineRule="auto"/>
        <w:ind w:left="720"/>
      </w:pPr>
      <w:r/>
      <w:hyperlink r:id="rId14">
        <w:r>
          <w:rPr>
            <w:color w:val="0000EE"/>
            <w:u w:val="single"/>
          </w:rPr>
          <w:t>https://apnews.com/article/48ed9e6cc05c15e24472cdb1714274f7</w:t>
        </w:r>
      </w:hyperlink>
      <w:r>
        <w:t xml:space="preserve"> - The article underscores global vulnerability not only to fossil fuels for energy but also to petrochemicals, which are essential across sectors such as agriculture, packaging, and healthcare. These chemicals, made primarily from oil and gas, are integral to products like fertilizers, plastics, and medical equipment. The conflict has disrupted petrochemical supply chains, particularly from the Middle East, and sparked concern over rising prices and further climate pressure.</w:t>
      </w:r>
      <w:r/>
    </w:p>
    <w:p>
      <w:pPr>
        <w:pStyle w:val="ListNumber"/>
        <w:spacing w:line="240" w:lineRule="auto"/>
        <w:ind w:left="720"/>
      </w:pPr>
      <w:r/>
      <w:hyperlink r:id="rId15">
        <w:r>
          <w:rPr>
            <w:color w:val="0000EE"/>
            <w:u w:val="single"/>
          </w:rPr>
          <w:t>https://www.axios.com/2026/04/07/iran-war-qatar-helium-production</w:t>
        </w:r>
      </w:hyperlink>
      <w:r>
        <w:t xml:space="preserve"> - The ongoing war in Iran has significantly disrupted the global helium supply chain, removing about one-third of the world’s production. Helium, essential for cooling in high-tech sectors, chip manufacturing, and medical imaging, is irreplaceable, making this disruption critical. The conflict has particularly impacted QatarEnergy, which ceased production of liquefied natural gas and associated products following attacks on its facilities. As a result, suppliers are now rationing helium distribution, with most visible effects on consumer goods like party balloons.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ljazeera.com/video/counting-the-cost/2026/4/9/can-global-supply-chains-recover-from-the-iran-war?traffic_source=rss" TargetMode="External"/><Relationship Id="rId11" Type="http://schemas.openxmlformats.org/officeDocument/2006/relationships/hyperlink" Target="https://www.axios.com/2026/04/09/iran-war-shock-drug-supply-chain" TargetMode="External"/><Relationship Id="rId12" Type="http://schemas.openxmlformats.org/officeDocument/2006/relationships/hyperlink" Target="https://www.axios.com/2026/04/09/supply-chain-energy-iran-imf" TargetMode="External"/><Relationship Id="rId13" Type="http://schemas.openxmlformats.org/officeDocument/2006/relationships/hyperlink" Target="https://www.theatlantic.com/national-security/2026/04/china-taiwan-trump-iran-war/686738/?utm_source=apple_news" TargetMode="External"/><Relationship Id="rId14" Type="http://schemas.openxmlformats.org/officeDocument/2006/relationships/hyperlink" Target="https://apnews.com/article/48ed9e6cc05c15e24472cdb1714274f7" TargetMode="External"/><Relationship Id="rId15" Type="http://schemas.openxmlformats.org/officeDocument/2006/relationships/hyperlink" Target="https://www.axios.com/2026/04/07/iran-war-qatar-helium-produc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