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highlight execution gaps as supply chain disruptions persist despite forecast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have spent heavily on forecasting software and planning systems, but new research suggests many of the delays that disrupt production are being caused elsewhere: on the factory floor, in supplier coordination and in the execution of plans that looked sound on paper.</w:t>
      </w:r>
      <w:r/>
    </w:p>
    <w:p>
      <w:r/>
      <w:r>
        <w:t>According to a study commissioned by LeanDNA and conducted by Wakefield Research among 150 senior decision-makers at global discrete manufacturers, 74% said they had invested in demand forecasting tools. Yet 75% said supply plan failures are most likely to happen during factory-level execution rather than in the forecast itself. The findings point to a familiar but often underestimated problem in industrial operations: the plan may be right, but the system that turns it into action is not.</w:t>
      </w:r>
      <w:r/>
    </w:p>
    <w:p>
      <w:r/>
      <w:r>
        <w:t>The disruption is showing up in day-to-day operations. LeanDNA said 83% of manufacturers reported supplier changes causing multiple production interruptions each quarter, while 56% said this happened at least monthly. Nearly three-quarters said they only discovered a material shortage after delays had already become unavoidable, suggesting the warning signs were present long before the damage was visible.</w:t>
      </w:r>
      <w:r/>
    </w:p>
    <w:p>
      <w:r/>
      <w:r>
        <w:t>Reaction times are also slowing the response. More than half of those surveyed said it takes a week or longer to work out corrective action once a disruption is identified, a delay that can be costly in environments where schedules are measured in hours rather than days.</w:t>
      </w:r>
      <w:r/>
    </w:p>
    <w:p>
      <w:r/>
      <w:r>
        <w:t>A central weakness, the study argues, lies in enterprise resource planning systems. While 73% of manufacturers said their ERP platforms can show which materials are required, they cannot prevent execution failures, and 93% said they struggle to get visibility into what actually happens in manufacturing execution. That gap leaves planning teams with a picture of what should happen, but not enough insight into whether suppliers, materials and shop-floor priorities are aligned well enough to make it happen.</w:t>
      </w:r>
      <w:r/>
    </w:p>
    <w:p>
      <w:r/>
      <w:r>
        <w:t>The broader theme is echoed in industry commentary from other manufacturing software providers, which argue that excess inventory, late production changes and missed shipments are often symptoms of execution breakdowns rather than pure forecasting errors. Others say real-time visibility and faster decision-making are increasingly important as factories face volatile supplier conditions, more product variation and tighter delivery expectations.</w:t>
      </w:r>
      <w:r/>
    </w:p>
    <w:p>
      <w:r/>
      <w:r>
        <w:t>LeanDNA said artificial intelligence could help bridge that gap by turning supply planning into a live monitoring process rather than a static forecasting exercise. Andy Ellenthal, the company’s chief executive, said in a statement that supply planning should be seen as "the first act of execution", not just the output of demand planning. He argued that firms that grasp that distinction can reduce inventory, improve delivery performance and make supply chains a competitive advantage rather than a constant firefight.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https://www.thescxchange.com/move/produce/manufacturing-delays-are-caused-by-poor-execution-not-bad-forecasting</w:t>
        </w:r>
      </w:hyperlink>
      <w:r>
        <w:t xml:space="preserve"> - Please view link - unable to able to access data</w:t>
      </w:r>
      <w:r/>
    </w:p>
    <w:p>
      <w:pPr>
        <w:pStyle w:val="ListNumber"/>
        <w:spacing w:line="240" w:lineRule="auto"/>
        <w:ind w:left="720"/>
      </w:pPr>
      <w:r/>
      <w:hyperlink r:id="rId11">
        <w:r>
          <w:rPr>
            <w:color w:val="0000EE"/>
            <w:u w:val="single"/>
          </w:rPr>
          <w:t>https://bluekaktus.com/blog/why-overstocking-is-often-an-execution-problem-not-a-forecasting-one/</w:t>
        </w:r>
      </w:hyperlink>
      <w:r>
        <w:t xml:space="preserve"> - This article discusses how overstocking in manufacturing, retail, and supply chain operations is often an execution problem rather than a forecasting issue. It explains that while forecast errors may trigger risk, execution failures—such as slow decisions, delayed adjustments, and rigid replenishment—turn risk into excess inventory. The piece emphasizes the importance of execution-led inventory optimisation and how platforms like BlueKaktus enable teams to control inventory through faster, smarter execution rather than chasing perfect forecasts.</w:t>
      </w:r>
      <w:r/>
    </w:p>
    <w:p>
      <w:pPr>
        <w:pStyle w:val="ListNumber"/>
        <w:spacing w:line="240" w:lineRule="auto"/>
        <w:ind w:left="720"/>
      </w:pPr>
      <w:r/>
      <w:hyperlink r:id="rId12">
        <w:r>
          <w:rPr>
            <w:color w:val="0000EE"/>
            <w:u w:val="single"/>
          </w:rPr>
          <w:t>https://valorx.com/resources/blog/3-ways-bad-forecasting-costs-manufacturers/</w:t>
        </w:r>
      </w:hyperlink>
      <w:r>
        <w:t xml:space="preserve"> - This blog post outlines three critical ways poor forecasting can cost manufacturers: inventory instability, cash flow challenges, and customer attrition leading to revenue loss. It highlights that inaccurate forecasting disrupts the balance of supply and demand, leading to surplus inventory or stockouts. The article also discusses how forecasting inaccuracies can strain cash flow and damage customer relationships, emphasizing the need for accurate forecasting to maintain financial health and customer trust.</w:t>
      </w:r>
      <w:r/>
    </w:p>
    <w:p>
      <w:pPr>
        <w:pStyle w:val="ListNumber"/>
        <w:spacing w:line="240" w:lineRule="auto"/>
        <w:ind w:left="720"/>
      </w:pPr>
      <w:r/>
      <w:hyperlink r:id="rId13">
        <w:r>
          <w:rPr>
            <w:color w:val="0000EE"/>
            <w:u w:val="single"/>
          </w:rPr>
          <w:t>https://zerynth.com/blog/production-planning-5-errors-that-slow-down-your-factory-and-how-to-avoid-them/</w:t>
        </w:r>
      </w:hyperlink>
      <w:r>
        <w:t xml:space="preserve"> - This article explores five common production planning errors that lead to delays and inefficiencies in manufacturing: planning with incomplete or outdated data, managing production reactively instead of proactively, and others. It emphasizes the importance of real-time visibility into production data to avoid these errors and improve planning accuracy. The piece suggests that without up-to-date information, companies may face issues like rework, rescheduling, and constant delays, underscoring the need for proactive and informed production planning.</w:t>
      </w:r>
      <w:r/>
    </w:p>
    <w:p>
      <w:pPr>
        <w:pStyle w:val="ListNumber"/>
        <w:spacing w:line="240" w:lineRule="auto"/>
        <w:ind w:left="720"/>
      </w:pPr>
      <w:r/>
      <w:hyperlink r:id="rId14">
        <w:r>
          <w:rPr>
            <w:color w:val="0000EE"/>
            <w:u w:val="single"/>
          </w:rPr>
          <w:t>https://epoptia.com/why-production-planning-goes-wrong/4/</w:t>
        </w:r>
      </w:hyperlink>
      <w:r>
        <w:t xml:space="preserve"> - This article examines why even well-structured production plans can fail on the shop floor, focusing on the lack of real-time feedback from execution. It discusses how small deviations from the plan, such as unexpected machine downtime or material delays, can snowball into significant delays. The piece highlights the importance of continuous feedback from the shop floor to adjust plans promptly and prevent disruptions, suggesting that without this feedback, planners work with outdated information, leading to inefficiencies and missed shipments.</w:t>
      </w:r>
      <w:r/>
    </w:p>
    <w:p>
      <w:pPr>
        <w:pStyle w:val="ListNumber"/>
        <w:spacing w:line="240" w:lineRule="auto"/>
        <w:ind w:left="720"/>
      </w:pPr>
      <w:r/>
      <w:hyperlink r:id="rId15">
        <w:r>
          <w:rPr>
            <w:color w:val="0000EE"/>
            <w:u w:val="single"/>
          </w:rPr>
          <w:t>https://projectproduction.org/technical-conference/the-hidden-biases-in-production-planning-why-our-estimates-are-flawed-from-the-start/</w:t>
        </w:r>
      </w:hyperlink>
      <w:r>
        <w:t xml:space="preserve"> - This article delves into the inherent biases in production planning, particularly the planning fallacy, where task durations and variability are often underestimated. It explains how these biases lead to unrealistic schedules and erratic workflows. The piece emphasizes the need for more accurate estimation methods and awareness of these biases to improve project planning and execution, suggesting that acknowledging and addressing these biases can lead to more reliable and successful project outcomes.</w:t>
      </w:r>
      <w:r/>
    </w:p>
    <w:p>
      <w:pPr>
        <w:pStyle w:val="ListNumber"/>
        <w:spacing w:line="240" w:lineRule="auto"/>
        <w:ind w:left="720"/>
      </w:pPr>
      <w:r/>
      <w:hyperlink r:id="rId16">
        <w:r>
          <w:rPr>
            <w:color w:val="0000EE"/>
            <w:u w:val="single"/>
          </w:rPr>
          <w:t>https://www.elevateforward.ai/insights/supply-chain-execution-strategies?hs_amp=true</w:t>
        </w:r>
      </w:hyperlink>
      <w:r>
        <w:t xml:space="preserve"> - This article discusses how manufacturing and supply chain leaders are being asked to deliver more output, product variation, and resilience with the same headcount amid a volatile supplier and customer landscape. It argues that most execution problems aren't due to a lack of effort or data but a lack of decision-grade clarity. The piece highlights the importance of trusted signals, clear decision-making authority, and timely actions to fix delivery inefficiencies quickly, suggesting that execution clarity is crucial for manufacturing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cxchange.com/move/produce/manufacturing-delays-are-caused-by-poor-execution-not-bad-forecasting" TargetMode="External"/><Relationship Id="rId11" Type="http://schemas.openxmlformats.org/officeDocument/2006/relationships/hyperlink" Target="https://bluekaktus.com/blog/why-overstocking-is-often-an-execution-problem-not-a-forecasting-one/" TargetMode="External"/><Relationship Id="rId12" Type="http://schemas.openxmlformats.org/officeDocument/2006/relationships/hyperlink" Target="https://valorx.com/resources/blog/3-ways-bad-forecasting-costs-manufacturers/" TargetMode="External"/><Relationship Id="rId13" Type="http://schemas.openxmlformats.org/officeDocument/2006/relationships/hyperlink" Target="https://zerynth.com/blog/production-planning-5-errors-that-slow-down-your-factory-and-how-to-avoid-them/" TargetMode="External"/><Relationship Id="rId14" Type="http://schemas.openxmlformats.org/officeDocument/2006/relationships/hyperlink" Target="https://epoptia.com/why-production-planning-goes-wrong/4/" TargetMode="External"/><Relationship Id="rId15" Type="http://schemas.openxmlformats.org/officeDocument/2006/relationships/hyperlink" Target="https://projectproduction.org/technical-conference/the-hidden-biases-in-production-planning-why-our-estimates-are-flawed-from-the-start/" TargetMode="External"/><Relationship Id="rId16" Type="http://schemas.openxmlformats.org/officeDocument/2006/relationships/hyperlink" Target="https://www.elevateforward.ai/insights/supply-chain-execution-strategies?hs_amp=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