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orchestration reshapes resilience strategy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After a turbulent 2025, supply chain leaders are heading into 2026 with a different mindset, according to Mahesh Rajasekharan, chief executive of Cleo. Speaking to Supply Chain Brain, he said volatility is no longer being treated as a temporary shock but as a lasting feature of global trade, with geopolitics increasingly shaping how companies think about resilience.</w:t>
      </w:r>
      <w:r/>
    </w:p>
    <w:p>
      <w:r/>
      <w:r>
        <w:t>That shift is forcing a broader rethink of what supply chains are for. Rather than being managed mainly as engines of cost efficiency, they are being recast as strategic networks that must help companies absorb uncertainty, respond faster and protect service levels. Rajasekharan argued that this is driving a move away from narrow, tactical fixes and towards end-to-end coordination across procurement, logistics, manufacturing and distribution.</w:t>
      </w:r>
      <w:r/>
    </w:p>
    <w:p>
      <w:r/>
      <w:r>
        <w:t>The difficulty, however, is that many organisations still do not have a clear line of sight across those moving parts. Industry commentary from Trackonomy and SDCExec points to persistent data silos, incompatible systems and a patchwork of point solutions that can leave companies with only partial visibility, even at the supplier level. In some cases, executives still struggle to see beyond Tier 1 partners, creating blind spots precisely when disruptions demand faster intervention.</w:t>
      </w:r>
      <w:r/>
    </w:p>
    <w:p>
      <w:r/>
      <w:r>
        <w:t>Rajasekharan said that this fragmented approach has created friction for both businesses and customers. As companies automate more of their operations, he said, they can no longer confine those efforts within their own walls. Instead, they need to capture signals from across the wider network and turn them into decisions that move with the flow of goods.</w:t>
      </w:r>
      <w:r/>
    </w:p>
    <w:p>
      <w:r/>
      <w:r>
        <w:t>That is where supply chain orchestration comes in. The concept, as described by Forbes and other industry analysts, is about synchronising data, systems and actions in real time so that planning and execution are linked more closely. In practical terms, that can mean a control-tower-style view of orders, shipments, inventory and partner activity, allowing companies to spot risks earlier and respond before service deteriorates.</w:t>
      </w:r>
      <w:r/>
    </w:p>
    <w:p>
      <w:r/>
      <w:r>
        <w:t>For suppliers, the stakes are not only operational but financial. Rajasekharan noted that missing delivery windows or failing to meet retailer requirements can trigger chargebacks that amount to between 1% and 3% of revenue. Performance in those areas also affects a supplier’s chances of expanding shelf space or winning greater retail presence, making visibility and coordination commercial as well as logistical priorities.</w:t>
      </w:r>
      <w:r/>
    </w:p>
    <w:p>
      <w:r/>
      <w:r>
        <w:t>The case for better transparency is reinforced by industry research suggesting that firms with real-time visibility outperform those with limited insight, while companies in sectors such as pharmaceuticals face added pressure because delays can directly affect patient supply. Yet the barriers remain familiar: integration complexity, resistance to change and cybersecurity concerns continue to slow progress.</w:t>
      </w:r>
      <w:r/>
    </w:p>
    <w:p>
      <w:r/>
      <w:r>
        <w:t>For supply chain leaders entering 2026, the message is increasingly clear. Visibility on its own is not enough. The competitive advantage now lies in orchestration: connecting planning with execution well enough to turn disruption from a liability into something businesses can manage, and in some cases, monetise.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https://www.supplychainbrain.com/articles/43830-watch-why-is-it-so-tough-for-supply-chains-to-achieve-end-to-end-visibility</w:t>
        </w:r>
      </w:hyperlink>
      <w:r>
        <w:t xml:space="preserve"> - Please view link - unable to able to access data</w:t>
      </w:r>
      <w:r/>
    </w:p>
    <w:p>
      <w:pPr>
        <w:pStyle w:val="ListNumber"/>
        <w:spacing w:line="240" w:lineRule="auto"/>
        <w:ind w:left="720"/>
      </w:pPr>
      <w:r/>
      <w:hyperlink r:id="rId11">
        <w:r>
          <w:rPr>
            <w:color w:val="0000EE"/>
            <w:u w:val="single"/>
          </w:rPr>
          <w:t>https://trackonomy.ai/blog/end-to-end-supply-chain-visibility/</w:t>
        </w:r>
      </w:hyperlink>
      <w:r>
        <w:t xml:space="preserve"> - This article discusses the challenges organisations face in achieving end-to-end supply chain visibility, including data silos, lack of standardised technology, resistance to change, and cybersecurity concerns. It emphasises the importance of overcoming these obstacles to enhance operational efficiency and customer satisfaction.</w:t>
      </w:r>
      <w:r/>
    </w:p>
    <w:p>
      <w:pPr>
        <w:pStyle w:val="ListNumber"/>
        <w:spacing w:line="240" w:lineRule="auto"/>
        <w:ind w:left="720"/>
      </w:pPr>
      <w:r/>
      <w:hyperlink r:id="rId12">
        <w:r>
          <w:rPr>
            <w:color w:val="0000EE"/>
            <w:u w:val="single"/>
          </w:rPr>
          <w:t>https://www.sdcexec.com/warehousing/micro-fulfillment/article/22950534/g10-fulfilment-why-supply-chains-still-cant-see-straight-despite-endtoend-visibility</w:t>
        </w:r>
      </w:hyperlink>
      <w:r>
        <w:t xml:space="preserve"> - This piece highlights the gap between promised and actual supply chain visibility, noting that nearly half of executives still can't access visibility into even their Tier 1 suppliers. It underscores the need for true visibility to flex and respond to supply chain disruptions.</w:t>
      </w:r>
      <w:r/>
    </w:p>
    <w:p>
      <w:pPr>
        <w:pStyle w:val="ListNumber"/>
        <w:spacing w:line="240" w:lineRule="auto"/>
        <w:ind w:left="720"/>
      </w:pPr>
      <w:r/>
      <w:hyperlink r:id="rId13">
        <w:r>
          <w:rPr>
            <w:color w:val="0000EE"/>
            <w:u w:val="single"/>
          </w:rPr>
          <w:t>https://pallitegroup.com/us/news/real-time-supply-chain-visibility/</w:t>
        </w:r>
      </w:hyperlink>
      <w:r>
        <w:t xml:space="preserve"> - The article explains that companies with real-time supply chain visibility are 2.5 times more likely to be high-performing than those with limited transparency. It outlines key components of supply chain visibility and common challenges, such as data fragmentation and technology integration complexity.</w:t>
      </w:r>
      <w:r/>
    </w:p>
    <w:p>
      <w:pPr>
        <w:pStyle w:val="ListNumber"/>
        <w:spacing w:line="240" w:lineRule="auto"/>
        <w:ind w:left="720"/>
      </w:pPr>
      <w:r/>
      <w:hyperlink r:id="rId14">
        <w:r>
          <w:rPr>
            <w:color w:val="0000EE"/>
            <w:u w:val="single"/>
          </w:rPr>
          <w:t>https://www.forbes.com/councils/forbestechcouncil/2025/12/03/supply-chain-orchestration-the-missing-link-in-a-disruption-driven-world/</w:t>
        </w:r>
      </w:hyperlink>
      <w:r>
        <w:t xml:space="preserve"> - This article defines supply chain orchestration as the real-time coordination and synchronisation of processes, data, and decisions across the supply chain. It discusses how orchestration provides a 'control tower' view over orders, shipments, inventory, and partner activities, enabling proactive management of disruptions.</w:t>
      </w:r>
      <w:r/>
    </w:p>
    <w:p>
      <w:pPr>
        <w:pStyle w:val="ListNumber"/>
        <w:spacing w:line="240" w:lineRule="auto"/>
        <w:ind w:left="720"/>
      </w:pPr>
      <w:r/>
      <w:hyperlink r:id="rId15">
        <w:r>
          <w:rPr>
            <w:color w:val="0000EE"/>
            <w:u w:val="single"/>
          </w:rPr>
          <w:t>https://www.tracelink.com/resources/resource-center/the-obstacles-to-end-to-end-visibility-in-the-pharma-supply-chain</w:t>
        </w:r>
      </w:hyperlink>
      <w:r>
        <w:t xml:space="preserve"> - The article addresses the challenges pharmaceutical companies face in achieving end-to-end supply chain visibility, including the need for full visibility to avoid disruptions and ensure timely product delivery to patients.</w:t>
      </w:r>
      <w:r/>
    </w:p>
    <w:p>
      <w:pPr>
        <w:pStyle w:val="ListNumber"/>
        <w:spacing w:line="240" w:lineRule="auto"/>
        <w:ind w:left="720"/>
      </w:pPr>
      <w:r/>
      <w:hyperlink r:id="rId16">
        <w:r>
          <w:rPr>
            <w:color w:val="0000EE"/>
            <w:u w:val="single"/>
          </w:rPr>
          <w:t>https://www.dxpe.com/end-to-end-visibility-in-supply-chain/</w:t>
        </w:r>
      </w:hyperlink>
      <w:r>
        <w:t xml:space="preserve"> - This piece discusses how end-to-end visibility in supply chain management allows companies to monitor all moving parts in their supply chain, from suppliers and inventory to logistics and customer delivery, providing a competitive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pplychainbrain.com/articles/43830-watch-why-is-it-so-tough-for-supply-chains-to-achieve-end-to-end-visibility" TargetMode="External"/><Relationship Id="rId11" Type="http://schemas.openxmlformats.org/officeDocument/2006/relationships/hyperlink" Target="https://trackonomy.ai/blog/end-to-end-supply-chain-visibility/" TargetMode="External"/><Relationship Id="rId12" Type="http://schemas.openxmlformats.org/officeDocument/2006/relationships/hyperlink" Target="https://www.sdcexec.com/warehousing/micro-fulfillment/article/22950534/g10-fulfilment-why-supply-chains-still-cant-see-straight-despite-endtoend-visibility" TargetMode="External"/><Relationship Id="rId13" Type="http://schemas.openxmlformats.org/officeDocument/2006/relationships/hyperlink" Target="https://pallitegroup.com/us/news/real-time-supply-chain-visibility/" TargetMode="External"/><Relationship Id="rId14" Type="http://schemas.openxmlformats.org/officeDocument/2006/relationships/hyperlink" Target="https://www.forbes.com/councils/forbestechcouncil/2025/12/03/supply-chain-orchestration-the-missing-link-in-a-disruption-driven-world/" TargetMode="External"/><Relationship Id="rId15" Type="http://schemas.openxmlformats.org/officeDocument/2006/relationships/hyperlink" Target="https://www.tracelink.com/resources/resource-center/the-obstacles-to-end-to-end-visibility-in-the-pharma-supply-chain" TargetMode="External"/><Relationship Id="rId16" Type="http://schemas.openxmlformats.org/officeDocument/2006/relationships/hyperlink" Target="https://www.dxpe.com/end-to-end-visibility-in-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