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Reimagining vendor relationships to boost independent boat retail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Independent boat retailers often talk about vendors as if they were simply sources of stock. That view is too narrow. The stronger businesses treat supplier relationships as part of the sales engine, using them to sharpen marketing, lift sell-through and create a more compelling customer experience.</w:t>
      </w:r>
      <w:r/>
    </w:p>
    <w:p>
      <w:r/>
      <w:r>
        <w:t>The commercial logic is straightforward. When a retailer and a brand are pulling in the same direction, both sides benefit: the vendor gains visibility and repeat orders, while the retailer gets more traffic, healthier margins and a stronger story to tell on the showroom floor. In practice, that means moving beyond price negotiations and delivery schedules and asking where the real overlap lies.</w:t>
      </w:r>
      <w:r/>
    </w:p>
    <w:p>
      <w:r/>
      <w:r>
        <w:t>McKinsey has argued that the most effective manufacturer-retailer relationships are built around long-term planning, data-led opportunity spotting, shared innovation and open communication. That thinking translates neatly into independent retail. If a store understands what a brand is trying to achieve, and the brand understands the store’s customer base, the partnership becomes more than transactional.</w:t>
      </w:r>
      <w:r/>
    </w:p>
    <w:p>
      <w:r/>
      <w:r>
        <w:t>One of the simplest ways to do that is to turn new inventory into an event rather than a routine arrival. Fresh product, especially from a recognisable name, should not quietly disappear onto a shelf. Retailers can work with representatives in advance to identify what is new, what story the line tells and what materials are available to support it. From there, a targeted email, a social post before launch and well-briefed staff can make the arrival feel timely and relevant.</w:t>
      </w:r>
      <w:r/>
    </w:p>
    <w:p>
      <w:r/>
      <w:r>
        <w:t>Co-operative marketing money is another area where many retailers underuse a valuable tool. ZINFI describes these funds as support from manufacturers for joint promotional activity, but the mistake is to treat them as a box-ticking exercise or a pot to be spent quickly on broad advertising. Used properly, they can back a brand-specific event, a digital campaign tied to a key product or a direct outreach effort to customers already loyal to that label.</w:t>
      </w:r>
      <w:r/>
    </w:p>
    <w:p>
      <w:r/>
      <w:r>
        <w:t>The sales rep also deserves a more active role. Too often, reps are seen only as order-takers or problem-solvers. In reality, they are a useful source of market intelligence. They know which launches are coming, which products are gaining traction elsewhere and where a retailer may have an opportunity to stand out. Retailers that share calendars, coordinate messaging and ask for input are more likely to get useful ideas and additional support in return.</w:t>
      </w:r>
      <w:r/>
    </w:p>
    <w:p>
      <w:r/>
      <w:r>
        <w:t>That same collaborative approach can extend into the store experience itself. The Retail Council of Canada has noted that retailers are increasingly using brand partnerships to draw in new customers through pop-ups, digital promotions and other experience-led formats. In a marine retail setting, that could mean fitting sessions, product demonstrations or educational events that explain features and benefits in a way a price tag never can. EBBO has similarly argued that partnership-driven in-store concepts can improve footfall and deepen loyalty by giving shoppers something more engaging than a standard transaction.</w:t>
      </w:r>
      <w:r/>
    </w:p>
    <w:p>
      <w:r/>
      <w:r>
        <w:t>The key is selectivity. Not every supplier should be elevated to strategic status. The best results usually come from focusing on the brands that fit the retailer’s customer profile, pricing model and longer-term positioning. Quality matters more than quantity. As ITPro has observed in its discussion of retail partnerships, deeper relationships tend to drive more value than a scattergun approach to collaboration.</w:t>
      </w:r>
      <w:r/>
    </w:p>
    <w:p>
      <w:r/>
      <w:r>
        <w:t>For independent retailers, that shift in mindset can be decisive. A vendor relationship should not stop at replenishment. When handled well, it becomes part of how the business markets, sells and grows. The opportunity is not just to buy better, but to sell smarter alongside the people supplying the product.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https://boatingindustry.com/best-practices/2026/04/21/turning-vendor-partnerships-into-marketing-assets/</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https://www.mckinsey.com/industries/consumer-packaged-goods/our-insights/power-partnerships-manufacturer-retailer-collaborations-that-work</w:t>
        </w:r>
      </w:hyperlink>
      <w:r>
        <w:t xml:space="preserve"> - This article from McKinsey discusses the importance of strategic collaborations between manufacturers and retailers. It highlights four key principles for successful partnerships: co-developing long-term strategies, conducting advanced analytics to identify opportunities, fostering joint innovation, and building trust through transparent communication. The piece emphasizes that such collaborations can lead to mutual growth and enhanced market performance.</w:t>
      </w:r>
      <w:r/>
    </w:p>
    <w:p>
      <w:pPr>
        <w:pStyle w:val="ListNumber"/>
        <w:spacing w:line="240" w:lineRule="auto"/>
        <w:ind w:left="720"/>
      </w:pPr>
      <w:r/>
      <w:hyperlink r:id="rId12">
        <w:r>
          <w:rPr>
            <w:color w:val="0000EE"/>
            <w:u w:val="single"/>
          </w:rPr>
          <w:t>https://www.retailcouncil.org/strategic-partnerships-brand-partnerships-taking-a-new-turn/</w:t>
        </w:r>
      </w:hyperlink>
      <w:r>
        <w:t xml:space="preserve"> - The Retail Council of Canada explores the evolving nature of brand partnerships in the retail sector. The article examines how retailers are forming innovative collaborations, such as pop-up shops and digital flyer programs, to attract new customers and increase market share. It also discusses the benefits of these partnerships, including enhanced customer engagement and the ability to tap into new markets.</w:t>
      </w:r>
      <w:r/>
    </w:p>
    <w:p>
      <w:pPr>
        <w:pStyle w:val="ListNumber"/>
        <w:spacing w:line="240" w:lineRule="auto"/>
        <w:ind w:left="720"/>
      </w:pPr>
      <w:r/>
      <w:hyperlink r:id="rId13">
        <w:r>
          <w:rPr>
            <w:color w:val="0000EE"/>
            <w:u w:val="single"/>
          </w:rPr>
          <w:t>https://www.itpro.com/business/business-strategy/channel-your-innovation-why-it-partnerships-are-essential-for-the-future-of-retail</w:t>
        </w:r>
      </w:hyperlink>
      <w:r>
        <w:t xml:space="preserve"> - This piece from ITPro delves into the critical role of IT partnerships in the future of retail. It highlights how strategic collaborations with IT partners can help retailers navigate complex challenges in areas like point-of-sale systems, inventory management, and AI integration. The article underscores the importance of quality over quantity in partnerships, advocating for deeper, more meaningful engagements to drive innovation and growth.</w:t>
      </w:r>
      <w:r/>
    </w:p>
    <w:p>
      <w:pPr>
        <w:pStyle w:val="ListNumber"/>
        <w:spacing w:line="240" w:lineRule="auto"/>
        <w:ind w:left="720"/>
      </w:pPr>
      <w:r/>
      <w:hyperlink r:id="rId14">
        <w:r>
          <w:rPr>
            <w:color w:val="0000EE"/>
            <w:u w:val="single"/>
          </w:rPr>
          <w:t>https://www.zinfi.com/glossary/what-are-co-op-marketing-funds/</w:t>
        </w:r>
      </w:hyperlink>
      <w:r>
        <w:t xml:space="preserve"> - ZINFI's glossary entry provides a comprehensive definition of co-op marketing funds. It explains that these funds are financial resources provided by manufacturers or vendors to their partners, distributors, or retailers to support joint marketing efforts. The article outlines how these funds can be used for various marketing activities, such as advertising campaigns and promotional events, and discusses their benefits in alleviating financial burdens and encouraging collaborative marketing initiatives.</w:t>
      </w:r>
      <w:r/>
    </w:p>
    <w:p>
      <w:pPr>
        <w:pStyle w:val="ListNumber"/>
        <w:spacing w:line="240" w:lineRule="auto"/>
        <w:ind w:left="720"/>
      </w:pPr>
      <w:r/>
      <w:hyperlink r:id="rId15">
        <w:r>
          <w:rPr>
            <w:color w:val="0000EE"/>
            <w:u w:val="single"/>
          </w:rPr>
          <w:t>https://www.ebbo.com/insights/blog/how-strategic-retail-partnerships-can-enhance-customer-loyalty/</w:t>
        </w:r>
      </w:hyperlink>
      <w:r>
        <w:t xml:space="preserve"> - EBBO's blog post examines how strategic retail partnerships can enhance customer loyalty. It discusses the trend of retailers partnering with specialty retailers to create in-store mini-shops, providing consumers with a broader range of products and services. The article highlights the benefits of these partnerships, including increased foot traffic, enhanced customer engagement, and the ability to tap into new customer segments.</w:t>
      </w:r>
      <w:r/>
    </w:p>
    <w:p>
      <w:pPr>
        <w:pStyle w:val="ListNumber"/>
        <w:spacing w:line="240" w:lineRule="auto"/>
        <w:ind w:left="720"/>
      </w:pPr>
      <w:r/>
      <w:hyperlink r:id="rId16">
        <w:r>
          <w:rPr>
            <w:color w:val="0000EE"/>
            <w:u w:val="single"/>
          </w:rPr>
          <w:t>https://www.meege.com/en_us/topics/fmcg/retail-partnership</w:t>
        </w:r>
      </w:hyperlink>
      <w:r>
        <w:t xml:space="preserve"> - Meegle's article provides examples of successful strategic retail partnerships. It details how Company A, a leading snack manufacturer, partnered with a major supermarket chain to enhance market penetration and customer loyalty. The partnership focused on joint marketing initiatives, shared logistics solutions, and customer service integration, resulting in significant growth and brand visibility. The piece underscores the importance of effective collaboration in the FMCG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oatingindustry.com/best-practices/2026/04/21/turning-vendor-partnerships-into-marketing-assets/" TargetMode="External"/><Relationship Id="rId11" Type="http://schemas.openxmlformats.org/officeDocument/2006/relationships/hyperlink" Target="https://www.mckinsey.com/industries/consumer-packaged-goods/our-insights/power-partnerships-manufacturer-retailer-collaborations-that-work" TargetMode="External"/><Relationship Id="rId12" Type="http://schemas.openxmlformats.org/officeDocument/2006/relationships/hyperlink" Target="https://www.retailcouncil.org/strategic-partnerships-brand-partnerships-taking-a-new-turn/" TargetMode="External"/><Relationship Id="rId13" Type="http://schemas.openxmlformats.org/officeDocument/2006/relationships/hyperlink" Target="https://www.itpro.com/business/business-strategy/channel-your-innovation-why-it-partnerships-are-essential-for-the-future-of-retail" TargetMode="External"/><Relationship Id="rId14" Type="http://schemas.openxmlformats.org/officeDocument/2006/relationships/hyperlink" Target="https://www.zinfi.com/glossary/what-are-co-op-marketing-funds/" TargetMode="External"/><Relationship Id="rId15" Type="http://schemas.openxmlformats.org/officeDocument/2006/relationships/hyperlink" Target="https://www.ebbo.com/insights/blog/how-strategic-retail-partnerships-can-enhance-customer-loyalty/" TargetMode="External"/><Relationship Id="rId16" Type="http://schemas.openxmlformats.org/officeDocument/2006/relationships/hyperlink" Target="https://www.meege.com/en_us/topics/fmcg/retail-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