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focus in procurement towards collaboration and value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the landscape of procurement and supplier relationship management (SRM) is undergoing a significant transformation, particularly in how companies are approaching their supplier interactions. Businesses are increasingly shifting their focus from cost management to value creation, recognising that robust supplier relationships can yield competitive advantages in an evolving marketplace.</w:t>
      </w:r>
      <w:r/>
    </w:p>
    <w:p>
      <w:r/>
      <w:r>
        <w:t>A central element of this shift is collaboration, which has become a defining characteristic in driving advancements across various industries. A notable example of such collaboration is the partnership between Jaguar Land Rover and Tata Communications, which is aimed at enhancing connected car technologies through the MOVE platform. This initiative is expected to power the future electric SUVs produced by JLR, ensuring seamless global connectivity and secure data exchange. This alignment not only supports JLR's digital transformation journey but also exemplifies how collaborative efforts can lead to enhanced customer experiences and more resilient supply chains.</w:t>
      </w:r>
      <w:r/>
    </w:p>
    <w:p>
      <w:r/>
      <w:r>
        <w:t>Additionally, Hyundai's strategic alliance with Nvidia exemplifies another dimension of this trend. The partnership focuses on leveraging artificial intelligence for mobility innovation, particularly in the realms of robotics and digital twins. This collaboration, alongside LG Energy’s agreement with Aptera to provide battery solutions for solar electric vehicles, highlights a collective push towards sustainable advancements in clean energy mobility.</w:t>
      </w:r>
      <w:r/>
    </w:p>
    <w:p>
      <w:r/>
      <w:r>
        <w:t>The introduction of Vehicle-to-Grid (V2G) technology in India is another significant development in the realm of SRM, signalling a transformative way in which electric vehicles (EVs) can provide energy solutions. This technology empowers EVs to store and share energy, potentially balancing grid demand and integrating renewable sources into the energy mix. Industry leaders are exploring these innovative solutions while addressing ongoing challenges such as awareness and cybersecurity.</w:t>
      </w:r>
      <w:r/>
    </w:p>
    <w:p>
      <w:r/>
      <w:r>
        <w:t>Investments in technological collaboration are also evident with partnerships like that of Mahindra and Vector Informatik, which has led to the development of MAIA, an advanced Software-Defined Vehicle architecture tailored for electric SUVs. This partnership integrates cutting-edge technologies to ensure safety and scalability in future mobility.</w:t>
      </w:r>
      <w:r/>
    </w:p>
    <w:p>
      <w:r/>
      <w:r>
        <w:t>Moreover, the joint efforts of Sona Comstar and TIHAN-IITH at CES 2025 showcase the ambition to pioneer autonomous technologies for various applications, including autonomous ground vehicles and drones. Their combined expertise amplifies the significance of strong supplier relationships in fostering innovation and shaping the future of electric mobility.</w:t>
      </w:r>
      <w:r/>
    </w:p>
    <w:p>
      <w:r/>
      <w:r>
        <w:t>In contrast, the recent regulatory developments in the United States, which culminated in a rule prohibiting the use of Chinese and Russian technology in passenger vehicles from 2027, underlines the importance of protecting national security while bolstering domestic industries. This response to increasing tech tensions reflects the shifting dynamics in the procurement landscape, where resilience in supplier relationships is paramount.</w:t>
      </w:r>
      <w:r/>
    </w:p>
    <w:p>
      <w:r/>
      <w:r>
        <w:t>The financial backing secured by aerospace startup Sarla Aviation, amounting to USD 10 million, marks a significant milestone in the sector, enabling further development of electric flying taxis. This potential market launch in 2028 highlights the drive for innovation and the necessity of strategic partnerships in navigating the complexities of modern supply chains.</w:t>
      </w:r>
      <w:r/>
    </w:p>
    <w:p>
      <w:r/>
      <w:r>
        <w:t>As showcased at the Bharat Mobility Global Expo 2025, entities like BorgWarner are committing to India’s clean mobility revolution through their electrification technologies. This commitment exemplifies the dual focus on collaboration and innovation, essential for advancing competitive advantage in today's rapidly evolving industries.</w:t>
      </w:r>
      <w:r/>
    </w:p>
    <w:p>
      <w:r/>
      <w:r>
        <w:t>Overall, the evolving procurement landscape underscores the need for companies to forge stronger supplier relationships through collaboration, ultimately enabling them to create value, foster resilience, and sustain competitive advantages in the face of ongoing challenges and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https://www.bsr.org/en/primers/future-of-supply-chains-2025</w:t>
        </w:r>
      </w:hyperlink>
      <w:r>
        <w:t xml:space="preserve"> - Corroborates the shift in procurement focus from cost management to value creation and the importance of robust supplier relationships.</w:t>
      </w:r>
      <w:r/>
    </w:p>
    <w:p>
      <w:pPr>
        <w:pStyle w:val="ListNumber"/>
        <w:spacing w:line="240" w:lineRule="auto"/>
        <w:ind w:left="720"/>
      </w:pPr>
      <w:r/>
      <w:hyperlink r:id="rId11">
        <w:r>
          <w:rPr>
            <w:color w:val="0000EE"/>
            <w:u w:val="single"/>
          </w:rPr>
          <w:t>https://www.makerverse.com/resources/insights-and-trends/procurement-trends-for-2025-insights-for-procurement-managers/</w:t>
        </w:r>
      </w:hyperlink>
      <w:r>
        <w:t xml:space="preserve"> - Supports the trend of digital transformation, AI integration, and the importance of supplier relationship management in procurement.</w:t>
      </w:r>
      <w:r/>
    </w:p>
    <w:p>
      <w:pPr>
        <w:pStyle w:val="ListNumber"/>
        <w:spacing w:line="240" w:lineRule="auto"/>
        <w:ind w:left="720"/>
      </w:pPr>
      <w:r/>
      <w:hyperlink r:id="rId12">
        <w:r>
          <w:rPr>
            <w:color w:val="0000EE"/>
            <w:u w:val="single"/>
          </w:rPr>
          <w:t>https://procurementmag.com/procurement-strategy/top-10-predictions-2025</w:t>
        </w:r>
      </w:hyperlink>
      <w:r>
        <w:t xml:space="preserve"> - Highlights the role of AI, automation, and transparency in procurement, as well as the focus on creating sustainable, long-term value.</w:t>
      </w:r>
      <w:r/>
    </w:p>
    <w:p>
      <w:pPr>
        <w:pStyle w:val="ListNumber"/>
        <w:spacing w:line="240" w:lineRule="auto"/>
        <w:ind w:left="720"/>
      </w:pPr>
      <w:r/>
      <w:hyperlink r:id="rId10">
        <w:r>
          <w:rPr>
            <w:color w:val="0000EE"/>
            <w:u w:val="single"/>
          </w:rPr>
          <w:t>https://www.bsr.org/en/primers/future-of-supply-chains-2025</w:t>
        </w:r>
      </w:hyperlink>
      <w:r>
        <w:t xml:space="preserve"> - Details the importance of improving risk prediction and management, and the need for sophisticated tools in supply chain risk mitigation.</w:t>
      </w:r>
      <w:r/>
    </w:p>
    <w:p>
      <w:pPr>
        <w:pStyle w:val="ListNumber"/>
        <w:spacing w:line="240" w:lineRule="auto"/>
        <w:ind w:left="720"/>
      </w:pPr>
      <w:r/>
      <w:hyperlink r:id="rId12">
        <w:r>
          <w:rPr>
            <w:color w:val="0000EE"/>
            <w:u w:val="single"/>
          </w:rPr>
          <w:t>https://procurementmag.com/procurement-strategy/top-10-predictions-2025</w:t>
        </w:r>
      </w:hyperlink>
      <w:r>
        <w:t xml:space="preserve"> - Discusses the impact of changing markets and globalization on procurement strategies, including the shift towards local and regional supply chains.</w:t>
      </w:r>
      <w:r/>
    </w:p>
    <w:p>
      <w:pPr>
        <w:pStyle w:val="ListNumber"/>
        <w:spacing w:line="240" w:lineRule="auto"/>
        <w:ind w:left="720"/>
      </w:pPr>
      <w:r/>
      <w:hyperlink r:id="rId11">
        <w:r>
          <w:rPr>
            <w:color w:val="0000EE"/>
            <w:u w:val="single"/>
          </w:rPr>
          <w:t>https://www.makerverse.com/resources/insights-and-trends/procurement-trends-for-2025-insights-for-procurement-managers/</w:t>
        </w:r>
      </w:hyperlink>
      <w:r>
        <w:t xml:space="preserve"> - Emphasizes the role of category management and cross-functional collaboration in optimizing procurement processes.</w:t>
      </w:r>
      <w:r/>
    </w:p>
    <w:p>
      <w:pPr>
        <w:pStyle w:val="ListNumber"/>
        <w:spacing w:line="240" w:lineRule="auto"/>
        <w:ind w:left="720"/>
      </w:pPr>
      <w:r/>
      <w:hyperlink r:id="rId12">
        <w:r>
          <w:rPr>
            <w:color w:val="0000EE"/>
            <w:u w:val="single"/>
          </w:rPr>
          <w:t>https://procurementmag.com/procurement-strategy/top-10-predictions-2025</w:t>
        </w:r>
      </w:hyperlink>
      <w:r>
        <w:t xml:space="preserve"> - Explains the increasing pressure for transparency in supply chain management and its importance in mitigating risks and enhancing brand reputation.</w:t>
      </w:r>
      <w:r/>
    </w:p>
    <w:p>
      <w:pPr>
        <w:pStyle w:val="ListNumber"/>
        <w:spacing w:line="240" w:lineRule="auto"/>
        <w:ind w:left="720"/>
      </w:pPr>
      <w:r/>
      <w:hyperlink r:id="rId10">
        <w:r>
          <w:rPr>
            <w:color w:val="0000EE"/>
            <w:u w:val="single"/>
          </w:rPr>
          <w:t>https://www.bsr.org/en/primers/future-of-supply-chains-2025</w:t>
        </w:r>
      </w:hyperlink>
      <w:r>
        <w:t xml:space="preserve"> - Highlights the importance of innovating and collaborating with suppliers to achieve mutual benefits and advance sustainability goals.</w:t>
      </w:r>
      <w:r/>
    </w:p>
    <w:p>
      <w:pPr>
        <w:pStyle w:val="ListNumber"/>
        <w:spacing w:line="240" w:lineRule="auto"/>
        <w:ind w:left="720"/>
      </w:pPr>
      <w:r/>
      <w:hyperlink r:id="rId12">
        <w:r>
          <w:rPr>
            <w:color w:val="0000EE"/>
            <w:u w:val="single"/>
          </w:rPr>
          <w:t>https://procurementmag.com/procurement-strategy/top-10-predictions-2025</w:t>
        </w:r>
      </w:hyperlink>
      <w:r>
        <w:t xml:space="preserve"> - Mentions the transformative role of new generation procurement professionals in driving automation, digitization, and technological disruption.</w:t>
      </w:r>
      <w:r/>
    </w:p>
    <w:p>
      <w:pPr>
        <w:pStyle w:val="ListNumber"/>
        <w:spacing w:line="240" w:lineRule="auto"/>
        <w:ind w:left="720"/>
      </w:pPr>
      <w:r/>
      <w:hyperlink r:id="rId11">
        <w:r>
          <w:rPr>
            <w:color w:val="0000EE"/>
            <w:u w:val="single"/>
          </w:rPr>
          <w:t>https://www.makerverse.com/resources/insights-and-trends/procurement-trends-for-2025-insights-for-procurement-managers/</w:t>
        </w:r>
      </w:hyperlink>
      <w:r>
        <w:t xml:space="preserve"> - Supports the integration of AI and digital tools in procurement to streamline processes and enhance strategic activities.</w:t>
      </w:r>
      <w:r/>
    </w:p>
    <w:p>
      <w:pPr>
        <w:pStyle w:val="ListNumber"/>
        <w:spacing w:line="240" w:lineRule="auto"/>
        <w:ind w:left="720"/>
      </w:pPr>
      <w:r/>
      <w:hyperlink r:id="rId12">
        <w:r>
          <w:rPr>
            <w:color w:val="0000EE"/>
            <w:u w:val="single"/>
          </w:rPr>
          <w:t>https://procurementmag.com/procurement-strategy/top-10-predictions-2025</w:t>
        </w:r>
      </w:hyperlink>
      <w:r>
        <w:t xml:space="preserve"> - Discusses the shift from tactical purchasing to strategic sourcing, focusing on creating sustainable, long-term value through AI and sustainability integration.</w:t>
      </w:r>
      <w:r/>
    </w:p>
    <w:p>
      <w:pPr>
        <w:pStyle w:val="ListNumber"/>
        <w:spacing w:line="240" w:lineRule="auto"/>
        <w:ind w:left="720"/>
      </w:pPr>
      <w:r/>
      <w:hyperlink r:id="rId13">
        <w:r>
          <w:rPr>
            <w:color w:val="0000EE"/>
            <w:u w:val="single"/>
          </w:rPr>
          <w:t>https://news.google.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sr.org/en/primers/future-of-supply-chains-2025" TargetMode="External"/><Relationship Id="rId11" Type="http://schemas.openxmlformats.org/officeDocument/2006/relationships/hyperlink" Target="https://www.makerverse.com/resources/insights-and-trends/procurement-trends-for-2025-insights-for-procurement-managers/" TargetMode="External"/><Relationship Id="rId12" Type="http://schemas.openxmlformats.org/officeDocument/2006/relationships/hyperlink" Target="https://procurementmag.com/procurement-strategy/top-10-predictions-2025" TargetMode="External"/><Relationship Id="rId13" Type="http://schemas.openxmlformats.org/officeDocument/2006/relationships/hyperlink" Target="https://news.google.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