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Supply Chain Conference to explore benefits of B Corp 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Sustainable Supply Chain Conference is set to take place at 30 Euston Square, London, on 24 June 2025, where Logistics Manager will lead a panel discussion centred around the benefits of sustainability certification, drawing insights from experts representing B Corp certified organisations.</w:t>
      </w:r>
      <w:r/>
    </w:p>
    <w:p>
      <w:r/>
      <w:r>
        <w:t xml:space="preserve">Moderated by Logistics Manager’s deputy editor James McLoughlin, the panel will feature a diverse group of industry professionals who will explore various aspects of sustainability certifications. Attendees can expect an in-depth conversation on the significance of B Corp certification, alongside discussions regarding the different sustainability certifications available, and the process of achieving this sought-after recognition. </w:t>
      </w:r>
      <w:r/>
    </w:p>
    <w:p>
      <w:r/>
      <w:r>
        <w:t>One of the key panellists is Alex Florea, head of sustainability at Medik8, a prominent British skincare manufacturer. Florea's extensive background in sustainability began over a decade ago with Marks &amp; Spencer’s Plan A team. After implementing numerous sustainability initiatives, she transitioned to the beauty sector in 2020 with Boots No7 Beauty Company, where she contributed to notable projects including the launch of the ‘Recycle at Boots’ scheme. Since joining Medik8 in 2022, Florea has shaped the company's ESG strategy and was instrumental in leading Medik8 to B Corp certification. Having previously presented on B Corp certification at the 2024 Sustainable Supply Chain Conference, Florea's expertise will contribute significantly to the discussion.</w:t>
      </w:r>
      <w:r/>
    </w:p>
    <w:p>
      <w:r/>
      <w:r>
        <w:t>Joining Florea is Ashleigh Horn, the responsible sourcing and sustainability manager at COOK Trading. As a family-owned business, COOK became one of the UK's first B Corp certified organisations in 2013 and is known for its commitment to hand-prepared frozen meals that prioritize ethical sourcing over profit maximisation. With a wealth of experience in food manufacturing and sustainability, Horn spearheads the company’s B Corp certification efforts and strives to create a positive impact throughout COOK’s operations and supply chains.</w:t>
      </w:r>
      <w:r/>
    </w:p>
    <w:p>
      <w:r/>
      <w:r>
        <w:t>Another prominent voice on the panel is Ruby Harlow, sustainability and foundation manager at Belazu, a supplier of responsibly sourced Mediterranean and Middle Eastern ingredients. Harlow leads Belazu's 'The Journey Matters' strategy and oversees the mission of the Belazu Foundation. Known for her dedication to establishing a healthier and sustainable future, she contributes to the sustainability newsletter Following the Footprints and was recognised on edie’s ‘30 under 30’ list for future leaders in sustainability in 2024.</w:t>
      </w:r>
      <w:r/>
    </w:p>
    <w:p>
      <w:r/>
      <w:r>
        <w:t>The conference promises to be a platform for industry professionals to engage directly with pioneering speakers regarding the influence of business sustainability on their financial outcomes. It is particularly noteworthy that the event will be free for buyers of logistics services, encouraging participation from various sectors committed to sustainable development.</w:t>
      </w:r>
      <w:r/>
    </w:p>
    <w:p>
      <w:r/>
      <w:r>
        <w:t>In addition to the panel discussion, delegates will be informed about the continual innovations driving supply chain sustainability. Key topics anticipated to be addressed include the decarbonisation of road freight transport, collaborative strategies to achieve sustainability targets, and the potential for sustainable practices to enhance sales performance. The event aims to examine the environmental and human impact of products throughout their lifecycle, from sourcing materials to production and delivery, highlighting the complexities inherent in managing supplier relationships across borders.</w:t>
      </w:r>
      <w:r/>
    </w:p>
    <w:p>
      <w:r/>
      <w:r>
        <w:t>Attendees will gain valuable insights into achieving the three 'P's of sustainability: people, profits, and the planet. The event will also feature contributions from notable organisations such as NHS England, Bidfood, Haleon, and OLPRO, with sponsorship from Descartes and Aurora Insights. Further details regarding speakers and topics will be available as the conference date approaches, and interested participants are encouraged to stay updated through social media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https://www.logisticsmanager.com/logistics-manager-to-host-b-corp-panel-discussion-at-sustainable-supply-chain-conference/</w:t>
        </w:r>
      </w:hyperlink>
      <w:r>
        <w:t xml:space="preserve"> - </w:t>
      </w:r>
      <w:r/>
    </w:p>
    <w:p>
      <w:pPr>
        <w:pStyle w:val="ListNumber"/>
        <w:spacing w:line="240" w:lineRule="auto"/>
        <w:ind w:left="720"/>
      </w:pPr>
      <w:r/>
      <w:hyperlink r:id="rId11">
        <w:r>
          <w:rPr>
            <w:color w:val="0000EE"/>
            <w:u w:val="single"/>
          </w:rPr>
          <w:t>https://supplychainconference.co.uk/SSCC25/en/page/home</w:t>
        </w:r>
      </w:hyperlink>
      <w:r>
        <w:t xml:space="preserve"> - </w:t>
      </w:r>
      <w:r/>
    </w:p>
    <w:p>
      <w:pPr>
        <w:pStyle w:val="ListNumber"/>
        <w:spacing w:line="240" w:lineRule="auto"/>
        <w:ind w:left="720"/>
      </w:pPr>
      <w:r/>
      <w:hyperlink r:id="rId12">
        <w:r>
          <w:rPr>
            <w:color w:val="0000EE"/>
            <w:u w:val="single"/>
          </w:rPr>
          <w:t>https://supplychaindigital.com/operations/top-10-supply-chain-events-2025</w:t>
        </w:r>
      </w:hyperlink>
      <w:r>
        <w:t xml:space="preserve"> - </w:t>
      </w:r>
      <w:r/>
    </w:p>
    <w:p>
      <w:pPr>
        <w:pStyle w:val="ListNumber"/>
        <w:spacing w:line="240" w:lineRule="auto"/>
        <w:ind w:left="720"/>
      </w:pPr>
      <w:r/>
      <w:hyperlink r:id="rId13">
        <w:r>
          <w:rPr>
            <w:color w:val="0000EE"/>
            <w:u w:val="single"/>
          </w:rPr>
          <w:t>https://www.medik8.com/</w:t>
        </w:r>
      </w:hyperlink>
      <w:r>
        <w:t xml:space="preserve"> - </w:t>
      </w:r>
      <w:r/>
    </w:p>
    <w:p>
      <w:pPr>
        <w:pStyle w:val="ListNumber"/>
        <w:spacing w:line="240" w:lineRule="auto"/>
        <w:ind w:left="720"/>
      </w:pPr>
      <w:r/>
      <w:hyperlink r:id="rId14">
        <w:r>
          <w:rPr>
            <w:color w:val="0000EE"/>
            <w:u w:val="single"/>
          </w:rPr>
          <w:t>https://www.cookfood.net/</w:t>
        </w:r>
      </w:hyperlink>
      <w:r>
        <w:t xml:space="preserve"> - </w:t>
      </w:r>
      <w:r/>
    </w:p>
    <w:p>
      <w:pPr>
        <w:pStyle w:val="ListNumber"/>
        <w:spacing w:line="240" w:lineRule="auto"/>
        <w:ind w:left="720"/>
      </w:pPr>
      <w:r/>
      <w:hyperlink r:id="rId15">
        <w:r>
          <w:rPr>
            <w:color w:val="0000EE"/>
            <w:u w:val="single"/>
          </w:rPr>
          <w:t>https://www.belazu.com/</w:t>
        </w:r>
      </w:hyperlink>
      <w:r>
        <w:t xml:space="preserve"> - </w:t>
      </w:r>
      <w:r/>
    </w:p>
    <w:p>
      <w:pPr>
        <w:pStyle w:val="ListNumber"/>
        <w:spacing w:line="240" w:lineRule="auto"/>
        <w:ind w:left="720"/>
      </w:pPr>
      <w:r/>
      <w:hyperlink r:id="rId16">
        <w:r>
          <w:rPr>
            <w:color w:val="0000EE"/>
            <w:u w:val="single"/>
          </w:rPr>
          <w:t>https://www.edie.net/</w:t>
        </w:r>
      </w:hyperlink>
      <w:r>
        <w:t xml:space="preserve"> - </w:t>
      </w:r>
      <w:r/>
    </w:p>
    <w:p>
      <w:pPr>
        <w:pStyle w:val="ListNumber"/>
        <w:spacing w:line="240" w:lineRule="auto"/>
        <w:ind w:left="720"/>
      </w:pPr>
      <w:r/>
      <w:hyperlink r:id="rId17">
        <w:r>
          <w:rPr>
            <w:color w:val="0000EE"/>
            <w:u w:val="single"/>
          </w:rPr>
          <w:t>https://www.nhs.uk/</w:t>
        </w:r>
      </w:hyperlink>
      <w:r>
        <w:t xml:space="preserve"> - </w:t>
      </w:r>
      <w:r/>
    </w:p>
    <w:p>
      <w:pPr>
        <w:pStyle w:val="ListNumber"/>
        <w:spacing w:line="240" w:lineRule="auto"/>
        <w:ind w:left="720"/>
      </w:pPr>
      <w:r/>
      <w:hyperlink r:id="rId18">
        <w:r>
          <w:rPr>
            <w:color w:val="0000EE"/>
            <w:u w:val="single"/>
          </w:rPr>
          <w:t>https://www.bidfood.co.uk/</w:t>
        </w:r>
      </w:hyperlink>
      <w:r>
        <w:t xml:space="preserve"> - </w:t>
      </w:r>
      <w:r/>
    </w:p>
    <w:p>
      <w:pPr>
        <w:pStyle w:val="ListNumber"/>
        <w:spacing w:line="240" w:lineRule="auto"/>
        <w:ind w:left="720"/>
      </w:pPr>
      <w:r/>
      <w:hyperlink r:id="rId19">
        <w:r>
          <w:rPr>
            <w:color w:val="0000EE"/>
            <w:u w:val="single"/>
          </w:rPr>
          <w:t>https://www.haleon.com/</w:t>
        </w:r>
      </w:hyperlink>
      <w:r>
        <w:t xml:space="preserve"> - </w:t>
      </w:r>
      <w:r/>
    </w:p>
    <w:p>
      <w:pPr>
        <w:pStyle w:val="ListNumber"/>
        <w:spacing w:line="240" w:lineRule="auto"/>
        <w:ind w:left="720"/>
      </w:pPr>
      <w:r/>
      <w:hyperlink r:id="rId20">
        <w:r>
          <w:rPr>
            <w:color w:val="0000EE"/>
            <w:u w:val="single"/>
          </w:rPr>
          <w:t>https://www.descartes.com/</w:t>
        </w:r>
      </w:hyperlink>
      <w:r>
        <w:t xml:space="preserve"> - </w:t>
      </w:r>
      <w:r/>
    </w:p>
    <w:p>
      <w:pPr>
        <w:pStyle w:val="ListNumber"/>
        <w:spacing w:line="240" w:lineRule="auto"/>
        <w:ind w:left="720"/>
      </w:pPr>
      <w:r/>
      <w:hyperlink r:id="rId10">
        <w:r>
          <w:rPr>
            <w:color w:val="0000EE"/>
            <w:u w:val="single"/>
          </w:rPr>
          <w:t>https://www.logisticsmanager.com/logistics-manager-to-host-b-corp-panel-discussion-at-sustainable-supply-chain-conference/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anager.com/logistics-manager-to-host-b-corp-panel-discussion-at-sustainable-supply-chain-conference/" TargetMode="External"/><Relationship Id="rId11" Type="http://schemas.openxmlformats.org/officeDocument/2006/relationships/hyperlink" Target="https://supplychainconference.co.uk/SSCC25/en/page/home" TargetMode="External"/><Relationship Id="rId12" Type="http://schemas.openxmlformats.org/officeDocument/2006/relationships/hyperlink" Target="https://supplychaindigital.com/operations/top-10-supply-chain-events-2025" TargetMode="External"/><Relationship Id="rId13" Type="http://schemas.openxmlformats.org/officeDocument/2006/relationships/hyperlink" Target="https://www.medik8.com/" TargetMode="External"/><Relationship Id="rId14" Type="http://schemas.openxmlformats.org/officeDocument/2006/relationships/hyperlink" Target="https://www.cookfood.net/" TargetMode="External"/><Relationship Id="rId15" Type="http://schemas.openxmlformats.org/officeDocument/2006/relationships/hyperlink" Target="https://www.belazu.com/" TargetMode="External"/><Relationship Id="rId16" Type="http://schemas.openxmlformats.org/officeDocument/2006/relationships/hyperlink" Target="https://www.edie.net/" TargetMode="External"/><Relationship Id="rId17" Type="http://schemas.openxmlformats.org/officeDocument/2006/relationships/hyperlink" Target="https://www.nhs.uk/" TargetMode="External"/><Relationship Id="rId18" Type="http://schemas.openxmlformats.org/officeDocument/2006/relationships/hyperlink" Target="https://www.bidfood.co.uk/" TargetMode="External"/><Relationship Id="rId19" Type="http://schemas.openxmlformats.org/officeDocument/2006/relationships/hyperlink" Target="https://www.haleon.com/" TargetMode="External"/><Relationship Id="rId20" Type="http://schemas.openxmlformats.org/officeDocument/2006/relationships/hyperlink" Target="https://www.descart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