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trade policies and supply chain management under Trump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administration of President Donald Trump commenced its second term in January, discussions surrounding the future of trade policies and their implications for supply chain management gained prominence. According to Supply Chain Dive, a notable concern for all involved in procurement is the anticipated changes that come with a shifting geopolitical landscape. This follows a challenging year in which supply chains were heavily affected by a combination of factors such as labour disputes, natural disasters, and a volatile geopolitical environment.</w:t>
      </w:r>
      <w:r/>
    </w:p>
    <w:p>
      <w:r/>
      <w:r>
        <w:t xml:space="preserve">For supply chain managers, the coming years, specifically looking towards 2025, will pivot on </w:t>
      </w:r>
      <w:r>
        <w:rPr>
          <w:b/>
        </w:rPr>
        <w:t>network diversification</w:t>
      </w:r>
      <w:r>
        <w:t xml:space="preserve"> and </w:t>
      </w:r>
      <w:r>
        <w:rPr>
          <w:b/>
        </w:rPr>
        <w:t>tariff mitigation strategies</w:t>
      </w:r>
      <w:r>
        <w:t>. With the prospect of continued disruptions, managers are expected to implement robust strategies aimed at minimising increases in parcel rates, while also investing in evolving technologies to enhance efficiency.</w:t>
      </w:r>
      <w:r/>
    </w:p>
    <w:p>
      <w:r/>
      <w:r>
        <w:t xml:space="preserve">Supply chain leaders are likely to place an increased focus on </w:t>
      </w:r>
      <w:r>
        <w:rPr>
          <w:b/>
        </w:rPr>
        <w:t>resiliency</w:t>
      </w:r>
      <w:r>
        <w:t xml:space="preserve"> and </w:t>
      </w:r>
      <w:r>
        <w:rPr>
          <w:b/>
        </w:rPr>
        <w:t>contingency planning</w:t>
      </w:r>
      <w:r>
        <w:t>. These strategies are critical as companies seek to navigate an uncertain landscape where adaptability is key to maintaining operational success. Supply Chain Dive highlights that this proactive stance is essential, as procurement teams, logistics managers, and shippers face an array of evolving risks and trends that require immediate attention.</w:t>
      </w:r>
      <w:r/>
    </w:p>
    <w:p>
      <w:r/>
      <w:r>
        <w:t xml:space="preserve">Experts in the field are urging organisations to bolster their </w:t>
      </w:r>
      <w:r>
        <w:rPr>
          <w:b/>
        </w:rPr>
        <w:t>supplier relationship management (SRM)</w:t>
      </w:r>
      <w:r>
        <w:t xml:space="preserve"> practices. Building and maintaining strong, collaborative relationships with suppliers is necessary to ensure a reliable supply chain workflow, particularly as companies navigate myriad challenges. The transition from traditional cost management strategies to a focus on </w:t>
      </w:r>
      <w:r>
        <w:rPr>
          <w:b/>
        </w:rPr>
        <w:t>value creation</w:t>
      </w:r>
      <w:r>
        <w:t xml:space="preserve"> represents a significant shift in procurement philosophy. Enhancing collaboration with suppliers not only fortifies relationships but also fosters resilience, granting firms a competitive advantage in the marketplace.</w:t>
      </w:r>
      <w:r/>
    </w:p>
    <w:p>
      <w:r/>
      <w:r>
        <w:t>As companies brace themselves for what lies ahead, it is clear that the role of supply chain management is becoming increasingly complex, requiring astute attention to both the risks involved and the opportunities for value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https://www.hklaw.com/en/insights/publications/2025/01/an-overview-of-president-trumps-trade-policy-to-date</w:t>
        </w:r>
      </w:hyperlink>
      <w:r>
        <w:t xml:space="preserve"> - This URL supports the claim about President Trump's trade policies and their potential impact on supply chains, particularly through tariff measures and geopolitical shifts.</w:t>
      </w:r>
      <w:r/>
    </w:p>
    <w:p>
      <w:pPr>
        <w:pStyle w:val="ListNumber"/>
        <w:spacing w:line="240" w:lineRule="auto"/>
        <w:ind w:left="720"/>
      </w:pPr>
      <w:r/>
      <w:hyperlink r:id="rId11">
        <w:r>
          <w:rPr>
            <w:color w:val="0000EE"/>
            <w:u w:val="single"/>
          </w:rPr>
          <w:t>https://www.clearytradewatch.com/2025/01/trump-tariffs-whats-happened-whats-potentially-coming-and-how-to-prepare/</w:t>
        </w:r>
      </w:hyperlink>
      <w:r>
        <w:t xml:space="preserve"> - This URL provides insights into Trump's tariff policies and their implications for international trade, which can affect supply chain management strategies.</w:t>
      </w:r>
      <w:r/>
    </w:p>
    <w:p>
      <w:pPr>
        <w:pStyle w:val="ListNumber"/>
        <w:spacing w:line="240" w:lineRule="auto"/>
        <w:ind w:left="720"/>
      </w:pPr>
      <w:r/>
      <w:hyperlink r:id="rId12">
        <w:r>
          <w:rPr>
            <w:color w:val="0000EE"/>
            <w:u w:val="single"/>
          </w:rPr>
          <w:t>https://perkinscoie.com/insights/update/international-trade-and-national-security-policy-under-trump-20</w:t>
        </w:r>
      </w:hyperlink>
      <w:r>
        <w:t xml:space="preserve"> - This URL discusses the broader implications of Trump's trade policies, including export controls and potential shifts in international trade agreements, which are relevant to supply chain resilience and contingency planning.</w:t>
      </w:r>
      <w:r/>
    </w:p>
    <w:p>
      <w:pPr>
        <w:pStyle w:val="ListNumber"/>
        <w:spacing w:line="240" w:lineRule="auto"/>
        <w:ind w:left="720"/>
      </w:pPr>
      <w:r/>
      <w:hyperlink r:id="rId13">
        <w:r>
          <w:rPr>
            <w:color w:val="0000EE"/>
            <w:u w:val="single"/>
          </w:rPr>
          <w:t>https://www.supplychaindive.com/</w:t>
        </w:r>
      </w:hyperlink>
      <w:r>
        <w:t xml:space="preserve"> - This URL is a general resource for supply chain news and trends, supporting the discussion on network diversification, tariff mitigation, and the evolving role of supply chain management in a volatile geopolitical environment.</w:t>
      </w:r>
      <w:r/>
    </w:p>
    <w:p>
      <w:pPr>
        <w:pStyle w:val="ListNumber"/>
        <w:spacing w:line="240" w:lineRule="auto"/>
        <w:ind w:left="720"/>
      </w:pPr>
      <w:r/>
      <w:hyperlink r:id="rId14">
        <w:r>
          <w:rPr>
            <w:color w:val="0000EE"/>
            <w:u w:val="single"/>
          </w:rPr>
          <w:t>https://www.gartner.com/en/topics/supply-chain-management</w:t>
        </w:r>
      </w:hyperlink>
      <w:r>
        <w:t xml:space="preserve"> - This URL provides expert insights into supply chain management strategies, including resiliency and contingency planning, which are crucial in navigating geopolitical risks and trends.</w:t>
      </w:r>
      <w:r/>
    </w:p>
    <w:p>
      <w:pPr>
        <w:pStyle w:val="ListNumber"/>
        <w:spacing w:line="240" w:lineRule="auto"/>
        <w:ind w:left="720"/>
      </w:pPr>
      <w:r/>
      <w:hyperlink r:id="rId15">
        <w:r>
          <w:rPr>
            <w:color w:val="0000EE"/>
            <w:u w:val="single"/>
          </w:rPr>
          <w:t>https://www.mckinsey.com/industries/operations/our-insights/supply-chain-management</w:t>
        </w:r>
      </w:hyperlink>
      <w:r>
        <w:t xml:space="preserve"> - This URL offers strategic advice on enhancing supply chain efficiency and resilience, aligning with the article's emphasis on value creation and supplier relationship management.</w:t>
      </w:r>
      <w:r/>
    </w:p>
    <w:p>
      <w:pPr>
        <w:pStyle w:val="ListNumber"/>
        <w:spacing w:line="240" w:lineRule="auto"/>
        <w:ind w:left="720"/>
      </w:pPr>
      <w:r/>
      <w:hyperlink r:id="rId16">
        <w:r>
          <w:rPr>
            <w:color w:val="0000EE"/>
            <w:u w:val="single"/>
          </w:rPr>
          <w:t>https://news.google.com/rss/articles/CBMigwFBVV95cUxNU0V3Tk8zLTNXak1jbmVBT0x1RWtqaTQ2ZEg1WDFSRk9kbFZTald4RzhWbk54dWx6blBQLU5reEIzV3NtdGRZZDVkOUpoSzlQSlRQc1diaVctOTd5amhUbDVRNEgzVXlCaVo1anh5XzVDSmJSdDFJalRRYlVfbFNtUi1OZw?oc=5&amp;hl=en-US&amp;gl=US&amp;ceid=US:en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5/01/an-overview-of-president-trumps-trade-policy-to-date" TargetMode="External"/><Relationship Id="rId11" Type="http://schemas.openxmlformats.org/officeDocument/2006/relationships/hyperlink" Target="https://www.clearytradewatch.com/2025/01/trump-tariffs-whats-happened-whats-potentially-coming-and-how-to-prepare/" TargetMode="External"/><Relationship Id="rId12" Type="http://schemas.openxmlformats.org/officeDocument/2006/relationships/hyperlink" Target="https://perkinscoie.com/insights/update/international-trade-and-national-security-policy-under-trump-20" TargetMode="External"/><Relationship Id="rId13" Type="http://schemas.openxmlformats.org/officeDocument/2006/relationships/hyperlink" Target="https://www.supplychaindive.com/" TargetMode="External"/><Relationship Id="rId14" Type="http://schemas.openxmlformats.org/officeDocument/2006/relationships/hyperlink" Target="https://www.gartner.com/en/topics/supply-chain-management" TargetMode="External"/><Relationship Id="rId15" Type="http://schemas.openxmlformats.org/officeDocument/2006/relationships/hyperlink" Target="https://www.mckinsey.com/industries/operations/our-insights/supply-chain-management" TargetMode="External"/><Relationship Id="rId16" Type="http://schemas.openxmlformats.org/officeDocument/2006/relationships/hyperlink" Target="https://news.google.com/rss/articles/CBMigwFBVV95cUxNU0V3Tk8zLTNXak1jbmVBT0x1RWtqaTQ2ZEg1WDFSRk9kbFZTald4RzhWbk54dWx6blBQLU5reEIzV3NtdGRZZDVkOUpoSzlQSlRQc1diaVctOTd5amhUbDVRNEgzVXlCaVo1anh5XzVDSmJSdDFJalRRYlVfbFNtUi1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