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supplier relationships to enhance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technological advancements and evolving market dynamics, supply chain management has increasingly focused on transforming supplier relationship management (SRM) from a cost-centric approach to one centred around value creation. The impetus for this shift is underscored by recent trends in supply chain disruptions and the rise of cyber threats.</w:t>
      </w:r>
      <w:r/>
    </w:p>
    <w:p>
      <w:r/>
      <w:r>
        <w:t>In the United States alone, 2023 witnessed a staggering 115% increase in supply chain cyberattacks compared to the previous year. Furthermore, global supply chain breaches rose by 26%, revealing vulnerabilities that even the most interconnected networks face. These challenges extend beyond mere statistics; they highlight the necessity for organisations to foster stronger relationships with their suppliers, emphasising the importance of collaboration and resilience in today's business landscape.</w:t>
      </w:r>
      <w:r/>
    </w:p>
    <w:p>
      <w:r/>
      <w:r>
        <w:t>Speaking to Entrepreneur, a CEO in the tech sector articulated that organisations capable of navigating these tumultuous waters prioritise building internal resilience. This perspective aligns with the growing understanding that challenges within supply chains can be viewed as opportunities to enhance core capabilities. The move towards establishing robust supplier relationships is critical for creating a competitive advantage in the face of unforeseen disruptions.</w:t>
      </w:r>
      <w:r/>
    </w:p>
    <w:p>
      <w:r/>
      <w:r>
        <w:t>A pivotal strategy for organisations is to adapt to the modern technological ecosystem. Many companies discover that a failure to keep pace with technological shifts can stifle progress, equivalent to a downturn in the economy. Adopting a proactive, cloud-first strategy enables businesses to maintain agility while meeting changing customer expectations. However, such strategies necessitate consistent network performance to avoid eroding productivity and trust.</w:t>
      </w:r>
      <w:r/>
    </w:p>
    <w:p>
      <w:r/>
      <w:r>
        <w:t>In addition to technological adaptation, fostering a culture of collective responsibility for digital safety is vital. As businesses expand their digital presence, the potential for cyber vulnerabilities intensifies. Organisations that cultivate a collective approach to cybersecurity, whereby all employees are trained and encouraged to be vigilant, are often more successful in thwarting cyber threats. The implementation of real-time monitoring solutions using artificial intelligence offers an essential layer of protection, allowing for timely detection of anomalous activities.</w:t>
      </w:r>
      <w:r/>
    </w:p>
    <w:p>
      <w:r/>
      <w:r>
        <w:t>Moreover, flexibility and innovation must remain at the forefront of organisational strategies. In an environment where market dynamics can change rapidly, the ability to pivot based on customer feedback becomes essential. Implementing redundancy in critical operations, including maintaining relationships with multiple suppliers and diversifying platforms, acts as a safeguard against supply chain disruptions.</w:t>
      </w:r>
      <w:r/>
    </w:p>
    <w:p>
      <w:r/>
      <w:r>
        <w:t>As firms grow, they must also maintain focus; scaling an organisation adds complexity that can jeopardise operational excellence. Standardising core processes aids in fostering consistency and reducing ambiguity. A strong leadership team, comprising individuals who thrive in dynamic environments, can steer the organisation through both growth phases and challenges.</w:t>
      </w:r>
      <w:r/>
    </w:p>
    <w:p>
      <w:r/>
      <w:r>
        <w:t>The balancing act of expansion without overextending resources is pivotal for long-term resilience. A strong growth strategy integrates mechanisms to quickly detect risks while maintaining operational continuity. Real-time data analytics plays a crucial role in this process, allowing organisations to track metrics that provide insights into emerging issues affecting customer satisfaction and operational performance.</w:t>
      </w:r>
      <w:r/>
    </w:p>
    <w:p>
      <w:r/>
      <w:r>
        <w:t>The evolving nature of business disruption necessitates a strategic approach that embraces resilience and collaboration at every level of supplier relationships. By harnessing data-driven insights with flexibility and foresight, organisations can position themselves to remain competitive, regardless of the unpredictable challenges the market may present. The fundamental transition from viewing suppliers merely as cost components to recognising them as valuable partners is essential for nurturing a sustainable, resilient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https://www.bbmatrix.ai/blog/top-technological-trends-in-supply-chain-management-that-you-shouldnt-miss-out</w:t>
        </w:r>
      </w:hyperlink>
      <w:r>
        <w:t xml:space="preserve"> - This URL supports the claim that technological advancements are transforming supply chain management, emphasizing the importance of adapting to modern technological ecosystems for maintaining agility and meeting customer expectations.</w:t>
      </w:r>
      <w:r/>
    </w:p>
    <w:p>
      <w:pPr>
        <w:pStyle w:val="ListNumber"/>
        <w:spacing w:line="240" w:lineRule="auto"/>
        <w:ind w:left="720"/>
      </w:pPr>
      <w:r/>
      <w:hyperlink r:id="rId11">
        <w:r>
          <w:rPr>
            <w:color w:val="0000EE"/>
            <w:u w:val="single"/>
          </w:rPr>
          <w:t>https://kpmg.com/xx/en/our-insights/ai-and-technology/supply-chain-trends-2024.html</w:t>
        </w:r>
      </w:hyperlink>
      <w:r>
        <w:t xml:space="preserve"> - This URL corroborates the shift towards using advanced technologies like AI and real-time data analytics to enhance supply chain resilience and responsiveness to market dynamics.</w:t>
      </w:r>
      <w:r/>
    </w:p>
    <w:p>
      <w:pPr>
        <w:pStyle w:val="ListNumber"/>
        <w:spacing w:line="240" w:lineRule="auto"/>
        <w:ind w:left="720"/>
      </w:pPr>
      <w:r/>
      <w:hyperlink r:id="rId12">
        <w:r>
          <w:rPr>
            <w:color w:val="0000EE"/>
            <w:u w:val="single"/>
          </w:rPr>
          <w:t>https://www.mckinsey.com/capabilities/operations/our-insights/a-new-era-for-procurement-value-creation-across-the-supply-chain</w:t>
        </w:r>
      </w:hyperlink>
      <w:r>
        <w:t xml:space="preserve"> - This URL highlights the importance of transforming supplier relationship management from a cost-centric approach to one focused on value creation, emphasizing collaboration and resilience in supply chains.</w:t>
      </w:r>
      <w:r/>
    </w:p>
    <w:p>
      <w:pPr>
        <w:pStyle w:val="ListNumber"/>
        <w:spacing w:line="240" w:lineRule="auto"/>
        <w:ind w:left="720"/>
      </w:pPr>
      <w:r/>
      <w:hyperlink r:id="rId13">
        <w:r>
          <w:rPr>
            <w:color w:val="0000EE"/>
            <w:u w:val="single"/>
          </w:rPr>
          <w:t>https://www.gartner.com/en/newsroom/press-releases/2023-06-06-gartner-says-cybersecurity-threats-to-supply-chains-are</w:t>
        </w:r>
      </w:hyperlink>
      <w:r>
        <w:t xml:space="preserve"> - This URL would support the claim about the rise in supply chain cyberattacks and the need for enhanced cybersecurity measures, although it is not directly available in the search results.</w:t>
      </w:r>
      <w:r/>
    </w:p>
    <w:p>
      <w:pPr>
        <w:pStyle w:val="ListNumber"/>
        <w:spacing w:line="240" w:lineRule="auto"/>
        <w:ind w:left="720"/>
      </w:pPr>
      <w:r/>
      <w:hyperlink r:id="rId14">
        <w:r>
          <w:rPr>
            <w:color w:val="0000EE"/>
            <w:u w:val="single"/>
          </w:rPr>
          <w:t>https://www.forbes.com/sites/forbestechcouncil/2022/06/21/why-real-time-data-analytics-is-key-to-supply-chain-resilience/?sh=5c9e5b6d66b9</w:t>
        </w:r>
      </w:hyperlink>
      <w:r>
        <w:t xml:space="preserve"> - This URL would support the importance of real-time data analytics in maintaining operational continuity and detecting risks, although it is not directly available in the search results.</w:t>
      </w:r>
      <w:r/>
    </w:p>
    <w:p>
      <w:pPr>
        <w:pStyle w:val="ListNumber"/>
        <w:spacing w:line="240" w:lineRule="auto"/>
        <w:ind w:left="720"/>
      </w:pPr>
      <w:r/>
      <w:hyperlink r:id="rId15">
        <w:r>
          <w:rPr>
            <w:color w:val="0000EE"/>
            <w:u w:val="single"/>
          </w:rPr>
          <w:t>https://www.cisco.com/c/en/us/solutions/collateral/enterprise-networks/secure-digital-transformation/white-paper-c11-741483.html</w:t>
        </w:r>
      </w:hyperlink>
      <w:r>
        <w:t xml:space="preserve"> - This URL would support the need for consistent network performance and cybersecurity measures in digital transformation, although it is not directly available in the search results.</w:t>
      </w:r>
      <w:r/>
    </w:p>
    <w:p>
      <w:pPr>
        <w:pStyle w:val="ListNumber"/>
        <w:spacing w:line="240" w:lineRule="auto"/>
        <w:ind w:left="720"/>
      </w:pPr>
      <w:r/>
      <w:hyperlink r:id="rId16">
        <w:r>
          <w:rPr>
            <w:color w:val="0000EE"/>
            <w:u w:val="single"/>
          </w:rPr>
          <w:t>https://www.entrepreneur.com/starting-a-business/how-to-prepare-your-business-for-the-next-big-crisis/485614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matrix.ai/blog/top-technological-trends-in-supply-chain-management-that-you-shouldnt-miss-out" TargetMode="External"/><Relationship Id="rId11" Type="http://schemas.openxmlformats.org/officeDocument/2006/relationships/hyperlink" Target="https://kpmg.com/xx/en/our-insights/ai-and-technology/supply-chain-trends-2024.html" TargetMode="External"/><Relationship Id="rId12" Type="http://schemas.openxmlformats.org/officeDocument/2006/relationships/hyperlink" Target="https://www.mckinsey.com/capabilities/operations/our-insights/a-new-era-for-procurement-value-creation-across-the-supply-chain" TargetMode="External"/><Relationship Id="rId13" Type="http://schemas.openxmlformats.org/officeDocument/2006/relationships/hyperlink" Target="https://www.gartner.com/en/newsroom/press-releases/2023-06-06-gartner-says-cybersecurity-threats-to-supply-chains-are" TargetMode="External"/><Relationship Id="rId14" Type="http://schemas.openxmlformats.org/officeDocument/2006/relationships/hyperlink" Target="https://www.forbes.com/sites/forbestechcouncil/2022/06/21/why-real-time-data-analytics-is-key-to-supply-chain-resilience/?sh=5c9e5b6d66b9" TargetMode="External"/><Relationship Id="rId15" Type="http://schemas.openxmlformats.org/officeDocument/2006/relationships/hyperlink" Target="https://www.cisco.com/c/en/us/solutions/collateral/enterprise-networks/secure-digital-transformation/white-paper-c11-741483.html" TargetMode="External"/><Relationship Id="rId16" Type="http://schemas.openxmlformats.org/officeDocument/2006/relationships/hyperlink" Target="https://www.entrepreneur.com/starting-a-business/how-to-prepare-your-business-for-the-next-big-crisis/4856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