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ongoing supply chain disruptions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McKinsey has revealed that supply chain disruptions have become an ongoing challenge for organisations in 2024, rather than an isolated occurrence. The survey indicates that a staggering nine in ten respondents have faced difficulties within their supply chains this year. Of particular concern are the reported gaps in the capability of companies to effectively identify and mitigate these supply chain risks.</w:t>
      </w:r>
      <w:r/>
    </w:p>
    <w:p>
      <w:r/>
      <w:r>
        <w:t>The findings highlight a slowdown in both the activities and implementation of systems designed to enhance resilience within supply chains. While there is an observable trend towards improved collaboration with direct suppliers, the survey results have shown a decline in the proportion of respondents reporting adequate visibility into the deeper layers of their supply chains. Specifically, there has been a seven-percentage-point drop in this area, marking the second consecutive annual decrease. This trend is alarming, as significant disruptions often originate deep within the supply chain, upstream of direct suppliers.</w:t>
      </w:r>
      <w:r/>
    </w:p>
    <w:p>
      <w:r/>
      <w:r>
        <w:t>To address these ongoing challenges, several software vendors, including Everstream, Sphera, and Prewave, are offering various early-warning systems aimed at bolstering supply chain risk management. The issue was further examined in an interactive webinar moderated by Martijn Lofvers, who serves as CEO and Chief Trendwatcher of Supply Chain Media. Esteemed guest speakers included David Shillingford, Co-Founder of Everstream; Jonas Artmeier, Vice President Advisory at Prewave GmbH; and Adam Lee, Senior Director Sales for EMEA &amp; APAC at Sphera. Their discussions focused on the critical topic of risk management in the supply chain sector.</w:t>
      </w:r>
      <w:r/>
    </w:p>
    <w:p>
      <w:r/>
      <w:r>
        <w:t>For those who were unable to attend the live session, the recorded webinar titled “How to address supply chain risk management proactively” is now accessible on the Supply Chain Movement’s YouTube channel, which also features a slide deck available for download upon submission of contact details. This resource may provide valuable insights into current best practices in supplier relationship management (SRM) and the evolving focus of procurement from mere cost management towards sustainable value creation.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https://procurementmag.com/procurement-strategy/procurement-2024-mckinsey-on-adapting-to-current-landscape</w:t>
        </w:r>
      </w:hyperlink>
      <w:r>
        <w:t xml:space="preserve"> - This article supports the claim that supply chain disruptions are ongoing challenges for organizations in 2024, highlighting the need for sophisticated methods to address these issues. It also discusses the importance of adapting to a shifting business landscape.</w:t>
      </w:r>
      <w:r/>
    </w:p>
    <w:p>
      <w:pPr>
        <w:pStyle w:val="ListNumber"/>
        <w:spacing w:line="240" w:lineRule="auto"/>
        <w:ind w:left="720"/>
      </w:pPr>
      <w:r/>
      <w:hyperlink r:id="rId11">
        <w:r>
          <w:rPr>
            <w:color w:val="0000EE"/>
            <w:u w:val="single"/>
          </w:rPr>
          <w:t>https://horkan.com/2024/12/04/supply-chains-still-vulnerable-according-to-latest-mckinsey-research</w:t>
        </w:r>
      </w:hyperlink>
      <w:r>
        <w:t xml:space="preserve"> - This piece corroborates the idea that supply chains remain vulnerable due to persistent risks such as geopolitical tensions and talent shortages. It emphasizes the need for digitization and strategic resilience.</w:t>
      </w:r>
      <w:r/>
    </w:p>
    <w:p>
      <w:pPr>
        <w:pStyle w:val="ListNumber"/>
        <w:spacing w:line="240" w:lineRule="auto"/>
        <w:ind w:left="720"/>
      </w:pPr>
      <w:r/>
      <w:hyperlink r:id="rId12">
        <w:r>
          <w:rPr>
            <w:color w:val="0000EE"/>
            <w:u w:val="single"/>
          </w:rPr>
          <w:t>https://www.supplychainconnect.com/supply-chain-technology/article/55248290/is-supply-chain-disruption-the-new-normal</w:t>
        </w:r>
      </w:hyperlink>
      <w:r>
        <w:t xml:space="preserve"> - This article supports the notion that supply chain disruptions are becoming the norm rather than exceptions, with nine in ten respondents facing challenges. It also highlights the lack of board-level attention to supply chain risks.</w:t>
      </w:r>
      <w:r/>
    </w:p>
    <w:p>
      <w:pPr>
        <w:pStyle w:val="ListNumber"/>
        <w:spacing w:line="240" w:lineRule="auto"/>
        <w:ind w:left="720"/>
      </w:pPr>
      <w:r/>
      <w:hyperlink r:id="rId13">
        <w:r>
          <w:rPr>
            <w:color w:val="0000EE"/>
            <w:u w:val="single"/>
          </w:rPr>
          <w:t>https://www.vacourts.gov/courts/scv/rulesofcourt.pdf</w:t>
        </w:r>
      </w:hyperlink>
      <w:r>
        <w:t xml:space="preserve"> - This document does not directly support the claims about supply chain disruptions but provides general information about legal proceedings, which could be relevant in a broader context of business operations.</w:t>
      </w:r>
      <w:r/>
    </w:p>
    <w:p>
      <w:pPr>
        <w:pStyle w:val="ListNumber"/>
        <w:spacing w:line="240" w:lineRule="auto"/>
        <w:ind w:left="720"/>
      </w:pPr>
      <w:r/>
      <w:hyperlink r:id="rId14">
        <w:r>
          <w:rPr>
            <w:color w:val="0000EE"/>
            <w:u w:val="single"/>
          </w:rPr>
          <w:t>https://www.justice.gov/archives/sco/file/1373816/dl?inline=</w:t>
        </w:r>
      </w:hyperlink>
      <w:r>
        <w:t xml:space="preserve"> - This report does not directly address supply chain disruptions but discusses a different topic related to legal investigations, making it irrelevant to the specific claims about supply chains.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additional information beyond what is already discussed in the article.</w:t>
      </w:r>
      <w:r/>
    </w:p>
    <w:p>
      <w:pPr>
        <w:pStyle w:val="ListNumber"/>
        <w:spacing w:line="240" w:lineRule="auto"/>
        <w:ind w:left="720"/>
      </w:pPr>
      <w:r/>
      <w:hyperlink r:id="rId15">
        <w:r>
          <w:rPr>
            <w:color w:val="0000EE"/>
            <w:u w:val="single"/>
          </w:rPr>
          <w:t>https://www.supplychainmovement.com/recording-webinar-how-to-address-supply-chain-risk-management-proactively/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mag.com/procurement-strategy/procurement-2024-mckinsey-on-adapting-to-current-landscape" TargetMode="External"/><Relationship Id="rId11" Type="http://schemas.openxmlformats.org/officeDocument/2006/relationships/hyperlink" Target="https://horkan.com/2024/12/04/supply-chains-still-vulnerable-according-to-latest-mckinsey-research" TargetMode="External"/><Relationship Id="rId12" Type="http://schemas.openxmlformats.org/officeDocument/2006/relationships/hyperlink" Target="https://www.supplychainconnect.com/supply-chain-technology/article/55248290/is-supply-chain-disruption-the-new-normal"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justice.gov/archives/sco/file/1373816/dl?inline=" TargetMode="External"/><Relationship Id="rId15" Type="http://schemas.openxmlformats.org/officeDocument/2006/relationships/hyperlink" Target="https://www.supplychainmovement.com/recording-webinar-how-to-address-supply-chain-risk-management-proactive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