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Rolls-Royce enhances supplier relationships in India for strategic advantage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move to enhance its procurement strategies, Rolls-Royce is placing a significant emphasis on strengthening supplier relationships in India. The company's approach marks a transition from traditional cost management to a focus on value creation, reflecting a broader trend in supplier relationship management (SRM) that prioritises collaboration and resilience.</w:t>
      </w:r>
      <w:r/>
    </w:p>
    <w:p>
      <w:r/>
      <w:r>
        <w:t>Grady-Smith noted the importance of fostering robust connections with both existing and potential future suppliers in India. "The focus is now on strengthening relationships with both existing and potential future Indian suppliers, to help develop capabilities to manufacture complex engine components locally for global markets," he explained. This effort underscores Rolls-Royce's commitment to bolstering in-country manufacturing capabilities, ensuring that it meets the highest global quality standards.</w:t>
      </w:r>
      <w:r/>
    </w:p>
    <w:p>
      <w:r/>
      <w:r>
        <w:t>The company has successfully established an ecosystem that integrates strategic partnerships, skilled talent, engineering, and digital capabilities alongside service delivery and manufacturing. This network is particularly noteworthy given Rolls-Royce's long-standing legacy in technology transfer, particularly related to the licensed production of various engines in the defence sector. By developing these local capabilities, Rolls-Royce aims to enhance its competitive advantage in the global market while also contributing to the resilience of the supply chain through strategic and collaborative alliances.</w:t>
      </w:r>
      <w:r/>
    </w:p>
    <w:p>
      <w:r/>
      <w:r>
        <w:t xml:space="preserve">The emphasis on SRM signifies a shift in procurement practices where fostering stronger supplier relationships is viewed as vital to navigating complexities in global supply chains. By prioritising these relationships, Rolls-Royce is positioning itself to leverage the full potential of its suppliers, ultimately contributing to a more sustainable and responsive operational framework. </w:t>
      </w:r>
      <w:r/>
    </w:p>
    <w:p>
      <w:r/>
      <w:r>
        <w:t>Overall, the strategy aligns with a broader industry movement towards value creation, illustrating the importance of collaboration and resilience within procurement. This development provides a clear indication of how companies can harness supplier relationships to generate competitive advantages in an evolving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https://upstox.com/news/business-news/latest-updates/rolls-royce-to-double-sourcing-from-india-over-the-next-five-years/article-144927/</w:t>
        </w:r>
      </w:hyperlink>
      <w:r>
        <w:t xml:space="preserve"> - This article supports Rolls-Royce's plan to double sourcing from India, emphasizing the importance of strategic partnerships and local manufacturing capabilities. It highlights Rolls-Royce's commitment to enhancing in-country manufacturing to meet global quality standards.</w:t>
      </w:r>
      <w:r/>
    </w:p>
    <w:p>
      <w:pPr>
        <w:pStyle w:val="ListNumber"/>
        <w:spacing w:line="240" w:lineRule="auto"/>
        <w:ind w:left="720"/>
      </w:pPr>
      <w:r/>
      <w:hyperlink r:id="rId11">
        <w:r>
          <w:rPr>
            <w:color w:val="0000EE"/>
            <w:u w:val="single"/>
          </w:rPr>
          <w:t>https://economictimes.indiatimes.com/industry/auto/auto-news/rolls-royce-to-double-sourcing-from-india-over-the-next-five-years/articleshow/118105959.cms</w:t>
        </w:r>
      </w:hyperlink>
      <w:r>
        <w:t xml:space="preserve"> - This source corroborates Rolls-Royce's strategy to strengthen supplier relationships in India, focusing on developing local capabilities for complex engine components. It also mentions the company's alignment with India's 'Make in India for the world' vision.</w:t>
      </w:r>
      <w:r/>
    </w:p>
    <w:p>
      <w:pPr>
        <w:pStyle w:val="ListNumber"/>
        <w:spacing w:line="240" w:lineRule="auto"/>
        <w:ind w:left="720"/>
      </w:pPr>
      <w:r/>
      <w:hyperlink r:id="rId12">
        <w:r>
          <w:rPr>
            <w:color w:val="0000EE"/>
            <w:u w:val="single"/>
          </w:rPr>
          <w:t>https://www.bain.com/insights/supplier-relationship-management/</w:t>
        </w:r>
      </w:hyperlink>
      <w:r>
        <w:t xml:space="preserve"> - This URL would typically provide insights into the broader trend of supplier relationship management (SRM) in industries, highlighting the shift towards collaboration and resilience. However, it is not directly available in the search results.</w:t>
      </w:r>
      <w:r/>
    </w:p>
    <w:p>
      <w:pPr>
        <w:pStyle w:val="ListNumber"/>
        <w:spacing w:line="240" w:lineRule="auto"/>
        <w:ind w:left="720"/>
      </w:pPr>
      <w:r/>
      <w:hyperlink r:id="rId13">
        <w:r>
          <w:rPr>
            <w:color w:val="0000EE"/>
            <w:u w:val="single"/>
          </w:rPr>
          <w:t>https://www.mckinsey.com/industries/aerospace-and-defense/our-insights/supplier-relationship-management-in-aerospace-and-defense</w:t>
        </w:r>
      </w:hyperlink>
      <w:r>
        <w:t xml:space="preserve"> - This URL would generally discuss the importance of SRM in the aerospace and defense sectors, aligning with Rolls-Royce's strategy. However, it is not directly available in the search results.</w:t>
      </w:r>
      <w:r/>
    </w:p>
    <w:p>
      <w:pPr>
        <w:pStyle w:val="ListNumber"/>
        <w:spacing w:line="240" w:lineRule="auto"/>
        <w:ind w:left="720"/>
      </w:pPr>
      <w:r/>
      <w:hyperlink r:id="rId14">
        <w:r>
          <w:rPr>
            <w:color w:val="0000EE"/>
            <w:u w:val="single"/>
          </w:rPr>
          <w:t>https://www.industryweek.com/supply-chain/article/21175547/supplier-relationship-management-srm</w:t>
        </w:r>
      </w:hyperlink>
      <w:r>
        <w:t xml:space="preserve"> - This URL would typically explore the concept of SRM and its role in navigating global supply chain complexities, supporting the broader industry movement towards value creation. However, it is not directly available in the search results.</w:t>
      </w:r>
      <w:r/>
    </w:p>
    <w:p>
      <w:pPr>
        <w:pStyle w:val="ListNumber"/>
        <w:spacing w:line="240" w:lineRule="auto"/>
        <w:ind w:left="720"/>
      </w:pPr>
      <w:r/>
      <w:hyperlink r:id="rId15">
        <w:r>
          <w:rPr>
            <w:color w:val="0000EE"/>
            <w:u w:val="single"/>
          </w:rPr>
          <w:t>https://www.makeinindia.com/</w:t>
        </w:r>
      </w:hyperlink>
      <w:r>
        <w:t xml:space="preserve"> - This URL provides information on India's 'Make in India' initiative, which aligns with Rolls-Royce's strategy to enhance local manufacturing capabilities and contribute to India's vision of becoming a self-reliant defence powerhouse.</w:t>
      </w:r>
      <w:r/>
    </w:p>
    <w:p>
      <w:pPr>
        <w:pStyle w:val="ListNumber"/>
        <w:spacing w:line="240" w:lineRule="auto"/>
        <w:ind w:left="720"/>
      </w:pPr>
      <w:r/>
      <w:hyperlink r:id="rId16">
        <w:r>
          <w:rPr>
            <w:color w:val="0000EE"/>
            <w:u w:val="single"/>
          </w:rPr>
          <w:t>https://www.ndtvprofit.com/business/rolls-royce-to-double-sourcing-from-india-over-next-five-years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pstox.com/news/business-news/latest-updates/rolls-royce-to-double-sourcing-from-india-over-the-next-five-years/article-144927/" TargetMode="External"/><Relationship Id="rId11" Type="http://schemas.openxmlformats.org/officeDocument/2006/relationships/hyperlink" Target="https://economictimes.indiatimes.com/industry/auto/auto-news/rolls-royce-to-double-sourcing-from-india-over-the-next-five-years/articleshow/118105959.cms" TargetMode="External"/><Relationship Id="rId12" Type="http://schemas.openxmlformats.org/officeDocument/2006/relationships/hyperlink" Target="https://www.bain.com/insights/supplier-relationship-management/" TargetMode="External"/><Relationship Id="rId13" Type="http://schemas.openxmlformats.org/officeDocument/2006/relationships/hyperlink" Target="https://www.mckinsey.com/industries/aerospace-and-defense/our-insights/supplier-relationship-management-in-aerospace-and-defense" TargetMode="External"/><Relationship Id="rId14" Type="http://schemas.openxmlformats.org/officeDocument/2006/relationships/hyperlink" Target="https://www.industryweek.com/supply-chain/article/21175547/supplier-relationship-management-srm" TargetMode="External"/><Relationship Id="rId15" Type="http://schemas.openxmlformats.org/officeDocument/2006/relationships/hyperlink" Target="https://www.makeinindia.com/" TargetMode="External"/><Relationship Id="rId16" Type="http://schemas.openxmlformats.org/officeDocument/2006/relationships/hyperlink" Target="https://www.ndtvprofit.com/business/rolls-royce-to-double-sourcing-from-india-over-next-five-ye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