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Steel industry shifts focus towards ESG compliance to ensure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shift in strategy, global steelmakers are increasingly prioritising Environmental, Social, and Governance (ESG) compliance in their operations, as they seek to address the growing scrutiny from investors and stakeholder groups regarding sustainability and environmental impact. With the steel industry accounting for approximately 8% of the world's energy demand, this move is seen as essential for ensuring a sustainable future for the sector.</w:t>
      </w:r>
      <w:r/>
    </w:p>
    <w:p>
      <w:r/>
      <w:r>
        <w:t>Amid rising awareness about the sustainability agenda and the importance of the circular economy, Indian steelmakers are following their international counterparts in adapting their strategies to align with ESG norms. Historically, the metal sector, particularly steel production, has been viewed as a major contributor to greenhouse gas emissions and environmental pollution. Consequently, companies in the steel industry are now making deliberate efforts to reframe public perception by implementing measures aimed at enhancing environmental sustainability.</w:t>
      </w:r>
      <w:r/>
    </w:p>
    <w:p>
      <w:r/>
      <w:r>
        <w:t>According to a report from EY, the drive towards integrating ESG principles is being fuelled by increased scrutiny from various stakeholders regarding issues such as biodiversity, water neutrality, soil degradation, and the overall carbon footprint of the industry. Steel manufacturers are recognising that compliance with ESG standards not only serves to mitigate reputational risks but also presents opportunities for improved market positioning and access to new investments, all of which can bolster long-term profitability.</w:t>
      </w:r>
      <w:r/>
    </w:p>
    <w:p>
      <w:r/>
      <w:r>
        <w:t>As the global community strives to limit temperature rise to 1.5 degrees Celsius, the steel sector’s role in achieving net-zero emissions becomes increasingly critical. Many countries, including India, have set ambitious targets for decarbonisation, making the reduction of emissions in steel production pivotal. Investors have begun to recognise the dual nature of steel: an industry that is both a significant source of emissions and a potential supplier of essential materials needed for the global energy transition.</w:t>
      </w:r>
      <w:r/>
    </w:p>
    <w:p>
      <w:r/>
      <w:r>
        <w:t>The production of steel is known to be resource-intensive, consuming considerable amounts of energy, water, and raw materials, which contributes significantly to greenhouse gas emissions. In response to the urgent call for climate action, steel manufacturers are now adopting sustainable innovations aimed at not only reducing their environmental footprint but also ensuring their long-term operational viability.</w:t>
      </w:r>
      <w:r/>
    </w:p>
    <w:p>
      <w:r/>
      <w:r>
        <w:t>The transformative role of ESG transcends merely fostering an environmentally friendly steel sector; it serves as a catalyst for a comprehensive industry transformation. Adopting principles of environmental responsibility, social equity, and robust governance enables steel manufacturers to meet current market demands while laying the foundation for a sustainable future. As the steel industry adapts to the changing landscape governed by ESG standards, an emphasis on continuous innovation and operational improvement will be crucial.</w:t>
      </w:r>
      <w:r/>
    </w:p>
    <w:p>
      <w:r/>
      <w:r>
        <w:t xml:space="preserve">Nonetheless, the transition to ESG compliance presents its own set of challenges and opportunities. One of the predominant hurdles is acquiring sufficient funding to facilitate the necessary transformations within the industry. Steel companies are faced with the need to invest significantly in procedures and production methods that diminish energy consumption and lessen environmental impacts. </w:t>
      </w:r>
      <w:r/>
    </w:p>
    <w:p>
      <w:r/>
      <w:r>
        <w:t>Beyond emissions reduction, ESG compliance also necessitates a focus on workforce welfare and community well-being. This involves equipping employees with the necessary skills to track, report, and communicate performance metrics related to social objectives. Furthermore, creating a safe and inclusive work environment aligns with ESG norms, prompting steel manufacturers to invest in health and safety, skill development, and diversity initiatives. Cultivating a workforce that prioritises mutual respect and collaboration can drive collective success and strengthen the company’s social fabric.</w:t>
      </w:r>
      <w:r/>
    </w:p>
    <w:p>
      <w:r/>
      <w:r>
        <w:t>Despite encountering numerous challenges, the metal industry, particularly the steel sector, is considered vital to national economic growth. By adhering to ESG standards, steel companies can unlock their potential for fostering economic development while fulfilling their environmental responsibilities. Implementing best practices for ESG compliance can help maintain positive relations with a range of stakeholders, ultimately securing a sustainable future for both the companies themselves and the broader ecosystem they impact.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https://eoxs.com/new_blog/esg-trends-in-steel-how-environmental-social-and-governance-factors-are-transforming-the-industry/</w:t>
        </w:r>
      </w:hyperlink>
      <w:r>
        <w:t xml:space="preserve"> - This URL supports the claim that the steel industry is adopting ESG trends, particularly focusing on reducing carbon emissions through technologies like Electric Arc Furnaces and hydrogen-based steelmaking.</w:t>
      </w:r>
      <w:r/>
    </w:p>
    <w:p>
      <w:pPr>
        <w:pStyle w:val="ListNumber"/>
        <w:spacing w:line="240" w:lineRule="auto"/>
        <w:ind w:left="720"/>
      </w:pPr>
      <w:r/>
      <w:hyperlink r:id="rId11">
        <w:r>
          <w:rPr>
            <w:color w:val="0000EE"/>
            <w:u w:val="single"/>
          </w:rPr>
          <w:t>https://www.pv-magazine-india.com/2025/02/14/ensuring-esg-compliance-in-steel-a-blueprint-for-a-sustainable-future/</w:t>
        </w:r>
      </w:hyperlink>
      <w:r>
        <w:t xml:space="preserve"> - This article highlights the importance of ESG compliance in the steel industry, especially in addressing issues like biodiversity and carbon footprint, and how it enhances market positioning and unlocks new investments.</w:t>
      </w:r>
      <w:r/>
    </w:p>
    <w:p>
      <w:pPr>
        <w:pStyle w:val="ListNumber"/>
        <w:spacing w:line="240" w:lineRule="auto"/>
        <w:ind w:left="720"/>
      </w:pPr>
      <w:r/>
      <w:hyperlink r:id="rId12">
        <w:r>
          <w:rPr>
            <w:color w:val="0000EE"/>
            <w:u w:val="single"/>
          </w:rPr>
          <w:t>https://luxmetalgroup.com/building-a-sustainable-legacy-steel-industrys-bold-esg-initiatives-for-global-impact/</w:t>
        </w:r>
      </w:hyperlink>
      <w:r>
        <w:t xml:space="preserve"> - This URL discusses the steel industry's adoption of sustainable practices, including water management and the use of renewable energy sources, to reduce environmental impacts and improve ESG performance.</w:t>
      </w:r>
      <w:r/>
    </w:p>
    <w:p>
      <w:pPr>
        <w:pStyle w:val="ListNumber"/>
        <w:spacing w:line="240" w:lineRule="auto"/>
        <w:ind w:left="720"/>
      </w:pPr>
      <w:r/>
      <w:hyperlink r:id="rId13">
        <w:r>
          <w:rPr>
            <w:color w:val="0000EE"/>
            <w:u w:val="single"/>
          </w:rPr>
          <w:t>https://www.worldsteel.org/steel-facts/</w:t>
        </w:r>
      </w:hyperlink>
      <w:r>
        <w:t xml:space="preserve"> - This URL provides general information about the steel industry, including its energy consumption and environmental impact, which supports the discussion on the industry's role in global energy demand and emissions.</w:t>
      </w:r>
      <w:r/>
    </w:p>
    <w:p>
      <w:pPr>
        <w:pStyle w:val="ListNumber"/>
        <w:spacing w:line="240" w:lineRule="auto"/>
        <w:ind w:left="720"/>
      </w:pPr>
      <w:r/>
      <w:hyperlink r:id="rId14">
        <w:r>
          <w:rPr>
            <w:color w:val="0000EE"/>
            <w:u w:val="single"/>
          </w:rPr>
          <w:t>https://www.ey.com/en_gl/sustainability/ey-sustainability-reporting</w:t>
        </w:r>
      </w:hyperlink>
      <w:r>
        <w:t xml:space="preserve"> - This URL highlights EY's focus on sustainability reporting, which includes ESG challenges faced by industries like steel, supporting the claim about increased scrutiny from stakeholders regarding sustainability and environmental impact.</w:t>
      </w:r>
      <w:r/>
    </w:p>
    <w:p>
      <w:pPr>
        <w:pStyle w:val="ListNumber"/>
        <w:spacing w:line="240" w:lineRule="auto"/>
        <w:ind w:left="720"/>
      </w:pPr>
      <w:r/>
      <w:hyperlink r:id="rId15">
        <w:r>
          <w:rPr>
            <w:color w:val="0000EE"/>
            <w:u w:val="single"/>
          </w:rPr>
          <w:t>https://www.un.org/en/climatechange/net-zero-coalition</w:t>
        </w:r>
      </w:hyperlink>
      <w:r>
        <w:t xml:space="preserve"> - This URL supports the global effort towards achieving net-zero emissions, emphasizing the critical role of industries like steel in meeting these targets and contributing to a sustainable future.</w:t>
      </w:r>
      <w:r/>
    </w:p>
    <w:p>
      <w:pPr>
        <w:pStyle w:val="ListNumber"/>
        <w:spacing w:line="240" w:lineRule="auto"/>
        <w:ind w:left="720"/>
      </w:pPr>
      <w:r/>
      <w:hyperlink r:id="rId11">
        <w:r>
          <w:rPr>
            <w:color w:val="0000EE"/>
            <w:u w:val="single"/>
          </w:rPr>
          <w:t>https://www.pv-magazine-india.com/2025/02/14/ensuring-esg-compliance-in-steel-a-blueprint-for-a-sustainable-future/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oxs.com/new_blog/esg-trends-in-steel-how-environmental-social-and-governance-factors-are-transforming-the-industry/" TargetMode="External"/><Relationship Id="rId11" Type="http://schemas.openxmlformats.org/officeDocument/2006/relationships/hyperlink" Target="https://www.pv-magazine-india.com/2025/02/14/ensuring-esg-compliance-in-steel-a-blueprint-for-a-sustainable-future/" TargetMode="External"/><Relationship Id="rId12" Type="http://schemas.openxmlformats.org/officeDocument/2006/relationships/hyperlink" Target="https://luxmetalgroup.com/building-a-sustainable-legacy-steel-industrys-bold-esg-initiatives-for-global-impact/" TargetMode="External"/><Relationship Id="rId13" Type="http://schemas.openxmlformats.org/officeDocument/2006/relationships/hyperlink" Target="https://www.worldsteel.org/steel-facts/" TargetMode="External"/><Relationship Id="rId14" Type="http://schemas.openxmlformats.org/officeDocument/2006/relationships/hyperlink" Target="https://www.ey.com/en_gl/sustainability/ey-sustainability-reporting" TargetMode="External"/><Relationship Id="rId15" Type="http://schemas.openxmlformats.org/officeDocument/2006/relationships/hyperlink" Target="https://www.un.org/en/climatechange/net-zero-coal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