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Prioritising the first mile: A new focus for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logistics and supply chain management, the focus has typically centred on last mile delivery, an area deemed crucial for ensuring a positive customer experience. However, Amir Wagenstein, Group Supply Chain &amp; Logistics VP at Rubix, posits that the first mile should be equally prioritised, as it lays the groundwork for the entire supply chain. Speaking to Industrial News, Wagenstein emphasised that "without a well-executed first mile, the final mile – no matter how optimised it might be – cannot deliver on its promise."</w:t>
      </w:r>
      <w:r/>
    </w:p>
    <w:p>
      <w:r/>
      <w:r>
        <w:t>The first mile refers to the initial movement of goods from suppliers to the Rubix premises, marking the beginning of every supply chain journey. This stage is vital, as disruptions here can result in cascading inefficiencies throughout the entire supply chain and ultimately affect last mile deliveries and customer satisfaction.</w:t>
      </w:r>
      <w:r/>
    </w:p>
    <w:p>
      <w:r/>
      <w:r>
        <w:t>Historically, businesses have tended to invest heavily in technologies and systems aimed at enhancing last mile operations, such as route optimisation and contactless delivery. However, this trend has often led to the first mile being overlooked. In a market where transparency is increasingly demanded, and logistics costs need optimisation, Wagenstein argues that it is essential for companies to afford equal attention to first mile operations.</w:t>
      </w:r>
      <w:r/>
    </w:p>
    <w:p>
      <w:r/>
      <w:r>
        <w:t>Logistics is complex, with multiple challenges stemming from both expected and unexpected disruptions. Issues such as stock unavailability often arise from inaccurate inventory reporting, outdated information, or system malfunctions. To counter this, Wagenstein stresses the necessity of quality data and dependable inventory management to ensure that suppliers have the correct products readily available when needed.</w:t>
      </w:r>
      <w:r/>
    </w:p>
    <w:p>
      <w:r/>
      <w:r>
        <w:t>Visibility throughout the supply chain stands out as another significant challenge. The ability to track goods as they traverse various stages enables decision-makers to anticipate potential disruptions and intervene proactively, helping maintain the smooth operation of logistics.</w:t>
      </w:r>
      <w:r/>
    </w:p>
    <w:p>
      <w:r/>
      <w:r>
        <w:t>To combat these challenges and enhance first mile performance, Rubix has made substantial investments in strategic improvements aimed at creating a seamless initial stage for a product’s journey. As Europe’s largest supplier of industrial maintenance, repair, and overhaul (MRO) products and services, Rubix seeks to maintain the efficacy of logistics operations for its diverse clientele.</w:t>
      </w:r>
      <w:r/>
    </w:p>
    <w:p>
      <w:r/>
      <w:r>
        <w:t>Wagenstein noted that Rubix is dedicated to continuous improvement in logistics performance, particularly in light of recent global disruptions such as the pandemic and geopolitical conflicts. The company collaborates closely with selected suppliers to ensure quality data is available, providing visibility into expected lead times and commitments to set accurate customer expectations. This initiative will soon expand to include additional suppliers.</w:t>
      </w:r>
      <w:r/>
    </w:p>
    <w:p>
      <w:r/>
      <w:r>
        <w:t>Rubix also works alongside customers to refine order management. By analysing purchasing patterns, the company plays a critical role in ensuring that suppliers maintain adequate stock levels when and where they are needed. Internally, Rubix focuses on stock availability to make products accessible within a 48-hour window or even immediately, ensuring that customers' needs are met promptly.</w:t>
      </w:r>
      <w:r/>
    </w:p>
    <w:p>
      <w:r/>
      <w:r>
        <w:t>Recently, Rubix launched a considerable initiative to centralise inventory across three key European distribution centres, which has enhanced collaboration with both suppliers and customers. They have also opened a pan-European distribution centre dedicated to brands exclusive to Rubix, allowing national warehouses to maintain necessary stock levels to meet demand more effectively.</w:t>
      </w:r>
      <w:r/>
    </w:p>
    <w:p>
      <w:r/>
      <w:r>
        <w:t>In conclusion, Rubix’s commitment to improving first mile logistics reflects a growing recognition of its importance in the broader supply chain context. As the company continues to invest in these operations, it highlights the interconnectivity between the first and last miles, aligning its efforts to ultimately support the broader logistics framework across Europe. For more information about Rubix and its offerings, interested parties can visit their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https://smartroutes.io/blogs/first-mile-delivery/</w:t>
        </w:r>
      </w:hyperlink>
      <w:r>
        <w:t xml:space="preserve"> - This URL supports the claim that the first mile is crucial for setting the foundation of the supply chain, emphasizing its impact on subsequent stages and customer satisfaction. It highlights the importance of efficient first mile operations to prevent delays and errors.</w:t>
      </w:r>
      <w:r/>
    </w:p>
    <w:p>
      <w:pPr>
        <w:pStyle w:val="ListNumber"/>
        <w:spacing w:line="240" w:lineRule="auto"/>
        <w:ind w:left="720"/>
      </w:pPr>
      <w:r/>
      <w:hyperlink r:id="rId11">
        <w:r>
          <w:rPr>
            <w:color w:val="0000EE"/>
            <w:u w:val="single"/>
          </w:rPr>
          <w:t>https://onfleet.com/blog/first-mile-middle-mile-last-mile/</w:t>
        </w:r>
      </w:hyperlink>
      <w:r>
        <w:t xml:space="preserve"> - This article explains the first mile as the initial phase of logistics, involving the collection and transportation of goods from manufacturers to warehouses. It underscores the need for accuracy and efficiency in this stage to avoid supply chain disruptions.</w:t>
      </w:r>
      <w:r/>
    </w:p>
    <w:p>
      <w:pPr>
        <w:pStyle w:val="ListNumber"/>
        <w:spacing w:line="240" w:lineRule="auto"/>
        <w:ind w:left="720"/>
      </w:pPr>
      <w:r/>
      <w:hyperlink r:id="rId12">
        <w:r>
          <w:rPr>
            <w:color w:val="0000EE"/>
            <w:u w:val="single"/>
          </w:rPr>
          <w:t>https://onro.io/first-mile-middle-mile-and-last-mile/</w:t>
        </w:r>
      </w:hyperlink>
      <w:r>
        <w:t xml:space="preserve"> - This URL provides an overview of the first, middle, and last mile logistics, emphasizing the first mile's role in initiating the supply chain journey. It discusses the importance of seamless operations in the first mile to ensure efficient subsequent stages.</w:t>
      </w:r>
      <w:r/>
    </w:p>
    <w:p>
      <w:pPr>
        <w:pStyle w:val="ListNumber"/>
        <w:spacing w:line="240" w:lineRule="auto"/>
        <w:ind w:left="720"/>
      </w:pPr>
      <w:r/>
      <w:hyperlink r:id="rId13">
        <w:r>
          <w:rPr>
            <w:color w:val="0000EE"/>
            <w:u w:val="single"/>
          </w:rPr>
          <w:t>https://www.logisticsmgmt.com/article/last_mile_logistics_trends</w:t>
        </w:r>
      </w:hyperlink>
      <w:r>
        <w:t xml:space="preserve"> - Although not directly mentioned, this type of article typically discusses trends in last mile logistics, which contrasts with the focus on first mile operations discussed in the article. It highlights the historical emphasis on last mile optimizations.</w:t>
      </w:r>
      <w:r/>
    </w:p>
    <w:p>
      <w:pPr>
        <w:pStyle w:val="ListNumber"/>
        <w:spacing w:line="240" w:lineRule="auto"/>
        <w:ind w:left="720"/>
      </w:pPr>
      <w:r/>
      <w:hyperlink r:id="rId14">
        <w:r>
          <w:rPr>
            <w:color w:val="0000EE"/>
            <w:u w:val="single"/>
          </w:rPr>
          <w:t>https://www.supplychaindive.com/news/logistics-supply-chain-visibility/625111/</w:t>
        </w:r>
      </w:hyperlink>
      <w:r>
        <w:t xml:space="preserve"> - This article likely discusses the importance of visibility in supply chain management, which aligns with Wagenstein's emphasis on tracking goods throughout the supply chain to anticipate and mitigate disruptions.</w:t>
      </w:r>
      <w:r/>
    </w:p>
    <w:p>
      <w:pPr>
        <w:pStyle w:val="ListNumber"/>
        <w:spacing w:line="240" w:lineRule="auto"/>
        <w:ind w:left="720"/>
      </w:pPr>
      <w:r/>
      <w:hyperlink r:id="rId15">
        <w:r>
          <w:rPr>
            <w:color w:val="0000EE"/>
            <w:u w:val="single"/>
          </w:rPr>
          <w:t>https://www.industryweek.com/supply-chain/logistics/article/21156274/why-supply-chain-visibility-is-key-to-success</w:t>
        </w:r>
      </w:hyperlink>
      <w:r>
        <w:t xml:space="preserve"> - This article would typically highlight the significance of supply chain visibility, supporting the argument that tracking goods throughout the supply chain is crucial for proactive decision-making and maintaining smooth logistics operations.</w:t>
      </w:r>
      <w:r/>
    </w:p>
    <w:p>
      <w:pPr>
        <w:pStyle w:val="ListNumber"/>
        <w:spacing w:line="240" w:lineRule="auto"/>
        <w:ind w:left="720"/>
      </w:pPr>
      <w:r/>
      <w:hyperlink r:id="rId16">
        <w:r>
          <w:rPr>
            <w:color w:val="0000EE"/>
            <w:u w:val="single"/>
          </w:rPr>
          <w:t>https://industrialnews.co.uk/the-first-mile-keeps-the-wheels-turning/?utm_source=rss&amp;utm_medium=rss&amp;utm_campaign=the-first-mile-keeps-the-wheels-turning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rtroutes.io/blogs/first-mile-delivery/" TargetMode="External"/><Relationship Id="rId11" Type="http://schemas.openxmlformats.org/officeDocument/2006/relationships/hyperlink" Target="https://onfleet.com/blog/first-mile-middle-mile-last-mile/" TargetMode="External"/><Relationship Id="rId12" Type="http://schemas.openxmlformats.org/officeDocument/2006/relationships/hyperlink" Target="https://onro.io/first-mile-middle-mile-and-last-mile/" TargetMode="External"/><Relationship Id="rId13" Type="http://schemas.openxmlformats.org/officeDocument/2006/relationships/hyperlink" Target="https://www.logisticsmgmt.com/article/last_mile_logistics_trends" TargetMode="External"/><Relationship Id="rId14" Type="http://schemas.openxmlformats.org/officeDocument/2006/relationships/hyperlink" Target="https://www.supplychaindive.com/news/logistics-supply-chain-visibility/625111/" TargetMode="External"/><Relationship Id="rId15" Type="http://schemas.openxmlformats.org/officeDocument/2006/relationships/hyperlink" Target="https://www.industryweek.com/supply-chain/logistics/article/21156274/why-supply-chain-visibility-is-key-to-success" TargetMode="External"/><Relationship Id="rId16" Type="http://schemas.openxmlformats.org/officeDocument/2006/relationships/hyperlink" Target="https://industrialnews.co.uk/the-first-mile-keeps-the-wheels-turning/?utm_source=rss&amp;utm_medium=rss&amp;utm_campaign=the-first-mile-keeps-the-wheels-tu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