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corporate social responsibility on employee engagement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Organizations are increasingly recognising the value of corporate social responsibility (CSR) initiatives, not only for the communities they serve but also for enhancing employee satisfaction and retention. According to a report from Human Resource Executive Magazine, 31% of companies are increasing their investment in CSR initiatives to gain a competitive advantage in today’s talent market. Additionally, 44% of companies have turned their attention towards employee volunteerism, acknowledging that purposeful work is a significant factor in retaining talent.</w:t>
      </w:r>
      <w:r/>
    </w:p>
    <w:p>
      <w:r/>
      <w:r>
        <w:t>A particularly noteworthy example of effective CSR implementation is Cisco, which collaborates with Benevity on its giving and volunteering programs. The tech company has set ambitious targets for its employees’ community engagement. Recent studies indicate that employees at Cisco who participate in community impact actions, such as donations or volunteering, are 22% more likely to receive peer recognition and 13% more likely to achieve promotion, while being 12% less likely to leave the company.</w:t>
      </w:r>
      <w:r/>
    </w:p>
    <w:p>
      <w:r/>
      <w:r>
        <w:t>The benefits extend to leadership levels as well; Cisco leaders who engage in charitable giving lead teams with significantly lower attrition rates, at 20% less compared to those who do not partake in community initiatives. The positive outcomes of these programs appear to hinge on Cisco’s commitment to embedding giving back as a fundamental company practice, rather than viewing it as a peripheral issue.</w:t>
      </w:r>
      <w:r/>
    </w:p>
    <w:p>
      <w:r/>
      <w:r>
        <w:t>Building successful CSR programmes is not merely about strategy—it involves cultivating an inclusive environment that encourages diverse employee engagement. Cisco has been recognised as one of the top companies that care, further emphasising the importance of aligning CSR efforts with employee interests and the company’s overall mission.</w:t>
      </w:r>
      <w:r/>
    </w:p>
    <w:p>
      <w:r/>
      <w:r>
        <w:t>Three essential strategies for effective CSR programming have emerged from Cisco's experience:</w:t>
      </w:r>
      <w:r/>
    </w:p>
    <w:p>
      <w:r/>
      <w:r>
        <w:t xml:space="preserve">1. </w:t>
      </w:r>
      <w:r>
        <w:rPr>
          <w:b/>
        </w:rPr>
        <w:t>Inclusivity from the Start</w:t>
      </w:r>
      <w:r>
        <w:t>: Organisations are encouraged to empower employees by broadening the definition of "giving back," enabling employees to engage in ways that feel significant to them. This could encompass a range of activities, from environmental actions to community service, and even allowing employees to involve friends and families to create a larger network of participation.</w:t>
      </w:r>
      <w:r/>
    </w:p>
    <w:p>
      <w:r/>
      <w:r>
        <w:t xml:space="preserve">2. </w:t>
      </w:r>
      <w:r>
        <w:rPr>
          <w:b/>
        </w:rPr>
        <w:t>Remind and Reward</w:t>
      </w:r>
      <w:r>
        <w:t>: To help turn charitable activities into habitual practices, companies should remind employees regularly and consider implementing reward systems. Data from Benevity show that organisations providing incentives for involvement see a 50% increase in tracked volunteer hours per employee. Strategies might include offering new hires donation credits or designating formal days off for volunteer work.</w:t>
      </w:r>
      <w:r/>
    </w:p>
    <w:p>
      <w:r/>
      <w:r>
        <w:t xml:space="preserve">3. </w:t>
      </w:r>
      <w:r>
        <w:rPr>
          <w:b/>
        </w:rPr>
        <w:t>Technology and Data Utilisation</w:t>
      </w:r>
      <w:r>
        <w:t>: Incorporating digital tools within CSR programmes personalises and facilitates employee engagement. Digital platforms can assist employees in tracking their contributions, connecting them with peers, and even adding a gamification aspect to their efforts. Additionally, the analysis of CSR data allows companies to refine and enhance their engagement initiatives over time.</w:t>
      </w:r>
      <w:r/>
    </w:p>
    <w:p>
      <w:r/>
      <w:r>
        <w:t>In conclusion, the effective embedding of social responsibility into a company's culture and daily operations can foster significant social impact, benefiting both communities and businesses alike. By adopting inclusive, employee-centered CSR strategies, organisations can enhance employee engagement and satisfaction, creating a more committed and productive workforce.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https://papers.ssrn.com/sol3/papers.cfm?abstract_id=4144689</w:t>
        </w:r>
      </w:hyperlink>
      <w:r>
        <w:t xml:space="preserve"> - This study provides evidence on the impact of corporate social responsibility (CSR) on employee retention, highlighting how CSR can enhance employee satisfaction and retention by aligning employer-employee values.</w:t>
      </w:r>
      <w:r/>
    </w:p>
    <w:p>
      <w:pPr>
        <w:pStyle w:val="ListNumber"/>
        <w:spacing w:line="240" w:lineRule="auto"/>
        <w:ind w:left="720"/>
      </w:pPr>
      <w:r/>
      <w:hyperlink r:id="rId11">
        <w:r>
          <w:rPr>
            <w:color w:val="0000EE"/>
            <w:u w:val="single"/>
          </w:rPr>
          <w:t>https://benevity.com/press-releases/2022-talent-retention-study</w:t>
        </w:r>
      </w:hyperlink>
      <w:r>
        <w:t xml:space="preserve"> - Benevity's report shows that companies see a significant reduction in turnover rates among employees who participate in corporate purpose programs, which supports the idea that CSR initiatives can improve employee retention.</w:t>
      </w:r>
      <w:r/>
    </w:p>
    <w:p>
      <w:pPr>
        <w:pStyle w:val="ListNumber"/>
        <w:spacing w:line="240" w:lineRule="auto"/>
        <w:ind w:left="720"/>
      </w:pPr>
      <w:r/>
      <w:hyperlink r:id="rId12">
        <w:r>
          <w:rPr>
            <w:color w:val="0000EE"/>
            <w:u w:val="single"/>
          </w:rPr>
          <w:t>https://www.emerald.com/insight/content/doi/10.1108/rege-06-2019-0070/full/html</w:t>
        </w:r>
      </w:hyperlink>
      <w:r>
        <w:t xml:space="preserve"> - This study examines the relationship between CSR and employee retention among Generation Y employees, finding that CSR practices significantly impact talent retention in financial-based firms.</w:t>
      </w:r>
      <w:r/>
    </w:p>
    <w:p>
      <w:pPr>
        <w:pStyle w:val="ListNumber"/>
        <w:spacing w:line="240" w:lineRule="auto"/>
        <w:ind w:left="720"/>
      </w:pPr>
      <w:r/>
      <w:hyperlink r:id="rId13">
        <w:r>
          <w:rPr>
            <w:color w:val="0000EE"/>
            <w:u w:val="single"/>
          </w:rPr>
          <w:t>https://www.cisco.com/c/en/us/about/corporate-social-responsibility.html</w:t>
        </w:r>
      </w:hyperlink>
      <w:r>
        <w:t xml:space="preserve"> - Cisco's commitment to CSR is highlighted through its community engagement programs, which have shown positive outcomes such as increased employee recognition and lower attrition rates.</w:t>
      </w:r>
      <w:r/>
    </w:p>
    <w:p>
      <w:pPr>
        <w:pStyle w:val="ListNumber"/>
        <w:spacing w:line="240" w:lineRule="auto"/>
        <w:ind w:left="720"/>
      </w:pPr>
      <w:r/>
      <w:hyperlink r:id="rId14">
        <w:r>
          <w:rPr>
            <w:color w:val="0000EE"/>
            <w:u w:val="single"/>
          </w:rPr>
          <w:t>https://www.benevity.com/resources/infographics/employee-engagement</w:t>
        </w:r>
      </w:hyperlink>
      <w:r>
        <w:t xml:space="preserve"> - Benevity's resources provide insights into how CSR programs can be effectively implemented to increase employee engagement and participation, supporting strategies like inclusivity and rewards.</w:t>
      </w:r>
      <w:r/>
    </w:p>
    <w:p>
      <w:pPr>
        <w:pStyle w:val="ListNumber"/>
        <w:spacing w:line="240" w:lineRule="auto"/>
        <w:ind w:left="720"/>
      </w:pPr>
      <w:r/>
      <w:hyperlink r:id="rId15">
        <w:r>
          <w:rPr>
            <w:color w:val="0000EE"/>
            <w:u w:val="single"/>
          </w:rPr>
          <w:t>https://www.greatplacetowork.com/resources/csr-and-employee-engagement</w:t>
        </w:r>
      </w:hyperlink>
      <w:r>
        <w:t xml:space="preserve"> - This resource discusses how CSR initiatives can enhance employee engagement and satisfaction by aligning with company values and fostering a sense of purpose among employees.</w:t>
      </w:r>
      <w:r/>
    </w:p>
    <w:p>
      <w:pPr>
        <w:pStyle w:val="ListNumber"/>
        <w:spacing w:line="240" w:lineRule="auto"/>
        <w:ind w:left="720"/>
      </w:pPr>
      <w:r/>
      <w:hyperlink r:id="rId16">
        <w:r>
          <w:rPr>
            <w:color w:val="0000EE"/>
            <w:u w:val="single"/>
          </w:rPr>
          <w:t>https://hrexecutive.com/the-true-value-of-a-csr-program-ciscos-blueprint-for-success/</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apers.ssrn.com/sol3/papers.cfm?abstract_id=4144689" TargetMode="External"/><Relationship Id="rId11" Type="http://schemas.openxmlformats.org/officeDocument/2006/relationships/hyperlink" Target="https://benevity.com/press-releases/2022-talent-retention-study" TargetMode="External"/><Relationship Id="rId12" Type="http://schemas.openxmlformats.org/officeDocument/2006/relationships/hyperlink" Target="https://www.emerald.com/insight/content/doi/10.1108/rege-06-2019-0070/full/html" TargetMode="External"/><Relationship Id="rId13" Type="http://schemas.openxmlformats.org/officeDocument/2006/relationships/hyperlink" Target="https://www.cisco.com/c/en/us/about/corporate-social-responsibility.html" TargetMode="External"/><Relationship Id="rId14" Type="http://schemas.openxmlformats.org/officeDocument/2006/relationships/hyperlink" Target="https://www.benevity.com/resources/infographics/employee-engagement" TargetMode="External"/><Relationship Id="rId15" Type="http://schemas.openxmlformats.org/officeDocument/2006/relationships/hyperlink" Target="https://www.greatplacetowork.com/resources/csr-and-employee-engagement" TargetMode="External"/><Relationship Id="rId16" Type="http://schemas.openxmlformats.org/officeDocument/2006/relationships/hyperlink" Target="https://hrexecutive.com/the-true-value-of-a-csr-program-ciscos-blueprint-for-succe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