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Timber merchants play a vital role in the evolving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Timber merchants are increasingly recognised as a fundamental component of the timber supply chain, bridging the gap between high-quality wood products and various sectors including construction, design, and manufacturing. Their role is pivotal not only in sourcing, stocking, and distributing timber but also in propelling the entire industry forward. Timber Development UK (TDUK) highlights the significance of this sector in today’s evolving marketplace.</w:t>
      </w:r>
      <w:r/>
    </w:p>
    <w:p>
      <w:r/>
      <w:r>
        <w:t>The timber industry is experiencing significant changes driven by a surge in demand for sustainable materials, new regulatory requirements, and advancements in engineered timber products such as Cross-Laminated Timber (CLT), Glulam, and modified timber. Merchants who effectively adapt to these shifts are positioned not only to survive but also to thrive in the current landscape. Staying informed about the latest technical guidance, supply chain dynamics, and responsible sourcing is essential for merchants to establish themselves as trusted suppliers within this expanding market.</w:t>
      </w:r>
      <w:r/>
    </w:p>
    <w:p>
      <w:r/>
      <w:r>
        <w:t>In this context, joining a comprehensive industry network has become increasingly important for timber merchants. TDUK offers a range of resources and expertise, designed to assist merchants in navigating compliance with the European Union’s Deforestation Regulation (EUDR), responding swiftly to market changes, and fulfilling the needs of their customers with precision. “As a merchant, you offer far more than timber—you deliver expertise, reliability, and innovative solutions,” the organisation states, emphasising the multifaceted role of timber merchants.</w:t>
      </w:r>
      <w:r/>
    </w:p>
    <w:p>
      <w:r/>
      <w:r>
        <w:t>TDUK provides an array of benefits for merchants seeking to enhance their operations. Members gain exclusive access to market insights and reports, which are crucial for staying ahead of industry trends. Moreover, the organisation offers comprehensive sustainability guidance to help businesses meet evolving environmental standards and certifications. Technical support from experts ensures members possess in-depth knowledge regarding timber performance, treatments, and best practices.</w:t>
      </w:r>
      <w:r/>
    </w:p>
    <w:p>
      <w:r/>
      <w:r>
        <w:t>Networking opportunities within the timber supply chain are another key advantage of joining TDUK. Establishing connections with other industry players can lead to collaborative opportunities and increased visibility within the marketplace. TDUK also aids in promoting responsible suppliers through its well-regarded platforms.</w:t>
      </w:r>
      <w:r/>
    </w:p>
    <w:p>
      <w:r/>
      <w:r>
        <w:t>In summary, as the market for sustainable, high-quality timber continues to grow, those merchants who proactively adapt to changes within the industry are likely to emerge as leaders. TDUK remains dedicated to equipping its members with the necessary tools, connections, and credibility to face challenges and leverage opportunities present in this thriving sector. Those interested in joining TDUK are encouraged to consider the benefits it offers as a significant step towards bolstering their business in the continuously evolving timber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https://theonwardstore.com/how-do-timber-merchants-work/</w:t>
        </w:r>
      </w:hyperlink>
      <w:r>
        <w:t xml:space="preserve"> - This article supports the role of timber merchants in sourcing, stocking, and distributing timber, highlighting their importance in the supply chain and their efforts towards sustainable practices.</w:t>
      </w:r>
      <w:r/>
    </w:p>
    <w:p>
      <w:pPr>
        <w:pStyle w:val="ListNumber"/>
        <w:spacing w:line="240" w:lineRule="auto"/>
        <w:ind w:left="720"/>
      </w:pPr>
      <w:r/>
      <w:hyperlink r:id="rId11">
        <w:r>
          <w:rPr>
            <w:color w:val="0000EE"/>
            <w:u w:val="single"/>
          </w:rPr>
          <w:t>https://gatrees.org/resources/overview-of-timber-and-biomass-supply-chain/</w:t>
        </w:r>
      </w:hyperlink>
      <w:r>
        <w:t xml:space="preserve"> - This resource provides an overview of the timber supply chain, including the roles of various participants, which aligns with the significance of timber merchants in the industry.</w:t>
      </w:r>
      <w:r/>
    </w:p>
    <w:p>
      <w:pPr>
        <w:pStyle w:val="ListNumber"/>
        <w:spacing w:line="240" w:lineRule="auto"/>
        <w:ind w:left="720"/>
      </w:pPr>
      <w:r/>
      <w:hyperlink r:id="rId12">
        <w:r>
          <w:rPr>
            <w:color w:val="0000EE"/>
            <w:u w:val="single"/>
          </w:rPr>
          <w:t>https://shippingandcommodityacademy.com/blog/lumber-supply-chain-understanding-the-</w:t>
        </w:r>
      </w:hyperlink>
      <w:r>
        <w:t xml:space="preserve"> - This blog post explains the dynamics of the lumber supply chain, which is relevant to understanding the challenges and opportunities faced by timber merchants in adapting to market changes.</w:t>
      </w:r>
      <w:r/>
    </w:p>
    <w:p>
      <w:pPr>
        <w:pStyle w:val="ListNumber"/>
        <w:spacing w:line="240" w:lineRule="auto"/>
        <w:ind w:left="720"/>
      </w:pPr>
      <w:r/>
      <w:hyperlink r:id="rId13">
        <w:r>
          <w:rPr>
            <w:color w:val="0000EE"/>
            <w:u w:val="single"/>
          </w:rPr>
          <w:t>https://www.timberdevelopmentuk.com/</w:t>
        </w:r>
      </w:hyperlink>
      <w:r>
        <w:t xml:space="preserve"> - This website likely provides information on Timber Development UK (TDUK), which is mentioned in the article as a key organization supporting timber merchants with resources and expertise.</w:t>
      </w:r>
      <w:r/>
    </w:p>
    <w:p>
      <w:pPr>
        <w:pStyle w:val="ListNumber"/>
        <w:spacing w:line="240" w:lineRule="auto"/>
        <w:ind w:left="720"/>
      </w:pPr>
      <w:r/>
      <w:hyperlink r:id="rId14">
        <w:r>
          <w:rPr>
            <w:color w:val="0000EE"/>
            <w:u w:val="single"/>
          </w:rPr>
          <w:t>https://www.fsc.org/en</w:t>
        </w:r>
      </w:hyperlink>
      <w:r>
        <w:t xml:space="preserve"> - The Forest Stewardship Council (FSC) website supports the emphasis on sustainable sourcing and certifications in the timber industry, which is crucial for timber merchants.</w:t>
      </w:r>
      <w:r/>
    </w:p>
    <w:p>
      <w:pPr>
        <w:pStyle w:val="ListNumber"/>
        <w:spacing w:line="240" w:lineRule="auto"/>
        <w:ind w:left="720"/>
      </w:pPr>
      <w:r/>
      <w:hyperlink r:id="rId15">
        <w:r>
          <w:rPr>
            <w:color w:val="0000EE"/>
            <w:u w:val="single"/>
          </w:rPr>
          <w:t>https://www.pefc.org/</w:t>
        </w:r>
      </w:hyperlink>
      <w:r>
        <w:t xml:space="preserve"> - The Programme for the Endorsement of Forest Certification (PEFC) website provides further information on sustainable forest management certifications, which are important for timber merchants seeking to align with environmental standards.</w:t>
      </w:r>
      <w:r/>
    </w:p>
    <w:p>
      <w:pPr>
        <w:pStyle w:val="ListNumber"/>
        <w:spacing w:line="240" w:lineRule="auto"/>
        <w:ind w:left="720"/>
      </w:pPr>
      <w:r/>
      <w:hyperlink r:id="rId16">
        <w:r>
          <w:rPr>
            <w:color w:val="0000EE"/>
            <w:u w:val="single"/>
          </w:rPr>
          <w:t>https://timberdevelopment.uk/if-you-trade-in-wood-you-already-belong/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nwardstore.com/how-do-timber-merchants-work/" TargetMode="External"/><Relationship Id="rId11" Type="http://schemas.openxmlformats.org/officeDocument/2006/relationships/hyperlink" Target="https://gatrees.org/resources/overview-of-timber-and-biomass-supply-chain/" TargetMode="External"/><Relationship Id="rId12" Type="http://schemas.openxmlformats.org/officeDocument/2006/relationships/hyperlink" Target="https://shippingandcommodityacademy.com/blog/lumber-supply-chain-understanding-the-" TargetMode="External"/><Relationship Id="rId13" Type="http://schemas.openxmlformats.org/officeDocument/2006/relationships/hyperlink" Target="https://www.timberdevelopmentuk.com/" TargetMode="External"/><Relationship Id="rId14" Type="http://schemas.openxmlformats.org/officeDocument/2006/relationships/hyperlink" Target="https://www.fsc.org/en" TargetMode="External"/><Relationship Id="rId15" Type="http://schemas.openxmlformats.org/officeDocument/2006/relationships/hyperlink" Target="https://www.pefc.org/" TargetMode="External"/><Relationship Id="rId16" Type="http://schemas.openxmlformats.org/officeDocument/2006/relationships/hyperlink" Target="https://timberdevelopment.uk/if-you-trade-in-wood-you-already-bel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