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Fostering innovation: strategies for modern management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business landscape, fostering innovation has become increasingly paramount for success. Companies are utilising diverse strategies to cultivate an innovative culture within management, effectively addressing the complexities of modern challenges. The latest insights from industry leaders underline how proactive and inclusive approaches are pivotal in driving progress across various sectors.</w:t>
      </w:r>
      <w:r/>
    </w:p>
    <w:p>
      <w:r/>
      <w:r>
        <w:t>One prevalent approach is the implementation of agile development, which encourages flexibility and responsiveness. Howard Rosen, CEO of Nova Insights, highlighted that their management practices closely mirror the principles of agile methodologies. Rosen explained, “Instead of traditional top-down management, we utilize a decentralized, pod-based structure,” enabling teams to take ownership and cultivate accountability which is fundamental for driving innovation. The company promotes a "fail-fast, learn-faster" philosophy, recognising setbacks as learning opportunities rather than failures.</w:t>
      </w:r>
      <w:r/>
    </w:p>
    <w:p>
      <w:r/>
      <w:r>
        <w:t>Subject matter expertise is also leveraged effectively. Heath Gascoigne, Founder &amp; CEO of HOBA Tech, articulated that empowering experts to lead innovation results in meaningful transformations aligned with actual business needs, rather than merely chasing technology trends.</w:t>
      </w:r>
      <w:r/>
    </w:p>
    <w:p>
      <w:r/>
      <w:r>
        <w:t>Moreover, hosting collaborative sessions termed “Failure Fests” has emerged as a productive practice. Aaron Whittaker, VP of Demand Generation &amp; Marketing at Thrive Digital Marketing Agency, described these quarterly events where teams discuss projects that did not succeed, allowing them to dissect failures and encourage innovative solutions. This initiative—as well as others focused on collaboration—aims to alleviate the fear of failure which often hampers creative thinking.</w:t>
      </w:r>
      <w:r/>
    </w:p>
    <w:p>
      <w:r/>
      <w:r>
        <w:t>Involving all employees in solutions-oriented discussions has been a common theme across several companies. Dan Simpson, Owner of Air Treatment Heating &amp; Cooling, noted that engaging both field technicians and office staff to brainstorm improvements led to the development of dynamic scheduling software. This integration ensures a more efficient and streamlined workforce, ultimately enhancing service quality.</w:t>
      </w:r>
      <w:r/>
    </w:p>
    <w:p>
      <w:r/>
      <w:r>
        <w:t>Another noteworthy concept is "Hack-A-Week," initiated by Niclas Schlopsna, Managing Consultant and CEO of spectup. This approach encourages all members of the team, regardless of their role, to propose new ideas and develop prototypes for improvement. Schlopsna recalled a past success where this initiative led to a significant enhancement in client presentations by simplifying complex valuation models.</w:t>
      </w:r>
      <w:r/>
    </w:p>
    <w:p>
      <w:r/>
      <w:r>
        <w:t>Additionally, the strategy of “Open Ideation,” where ideas flow freely across all levels of an organisation, has shown to facilitate creativity and innovation. Kim Lawton, Founder and CEO of Enthuse Marketing Group, asserted that this culture enables teams to remain agile and responsive to changes in the marketplace, thus generating effective solutions swiftly.</w:t>
      </w:r>
      <w:r/>
    </w:p>
    <w:p>
      <w:r/>
      <w:r>
        <w:t>Reverse Mentorship Mondays have also gained traction, particularly in fully remote teams. This approach, which allows junior team members to mentor senior executives, has yielded fresh perspectives that can lead to innovative product developments. This cross-pollination of ideas enhances the organisation's capacity for innovation, as identified by Derek Pankaew, CEO of Listening.com.</w:t>
      </w:r>
      <w:r/>
    </w:p>
    <w:p>
      <w:r/>
      <w:r>
        <w:t>Many companies are also leveraging advanced technology as part of their innovation strategy. John Gustafson, CEO of Frontier Waste Solutions, highlighted the integration of AI-driven waste analytics and logistics software that significantly optimised their routes, combining technological advancements with employee insights for maximum efficiency.</w:t>
      </w:r>
      <w:r/>
    </w:p>
    <w:p>
      <w:r/>
      <w:r>
        <w:t>In summation, as companies navigate an era characterised by rapid change and innovation, their management approaches must evolve in tandem. By fostering a culture of empowerment, collaboration, and open communication, organisations can harness the potential of their teams to drive meaningful innovation. These practices illustrate a collective shift towards a management style that values flexibility, creativity, and continuous improvement as essential components for success in today's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https://www.spyre.group/post/examples-of-companies-with-successful-innovation-strategies</w:t>
        </w:r>
      </w:hyperlink>
      <w:r>
        <w:t xml:space="preserve"> - This article highlights the importance of innovation strategies in driving business success, emphasizing the need for companies to adapt and continuously improve. It supports the idea that fostering a culture of innovation is crucial for staying competitive.</w:t>
      </w:r>
      <w:r/>
    </w:p>
    <w:p>
      <w:pPr>
        <w:pStyle w:val="ListNumber"/>
        <w:spacing w:line="240" w:lineRule="auto"/>
        <w:ind w:left="720"/>
      </w:pPr>
      <w:r/>
      <w:hyperlink r:id="rId11">
        <w:r>
          <w:rPr>
            <w:color w:val="0000EE"/>
            <w:u w:val="single"/>
          </w:rPr>
          <w:t>https://www.wavetec.com/blog/business-strategy-innovation/</w:t>
        </w:r>
      </w:hyperlink>
      <w:r>
        <w:t xml:space="preserve"> - This blog post discusses how business strategy and innovation are interlinked, providing insights into how innovation can drive growth and improve efficiency. It underscores the role of innovation in giving businesses a competitive edge.</w:t>
      </w:r>
      <w:r/>
    </w:p>
    <w:p>
      <w:pPr>
        <w:pStyle w:val="ListNumber"/>
        <w:spacing w:line="240" w:lineRule="auto"/>
        <w:ind w:left="720"/>
      </w:pPr>
      <w:r/>
      <w:hyperlink r:id="rId12">
        <w:r>
          <w:rPr>
            <w:color w:val="0000EE"/>
            <w:u w:val="single"/>
          </w:rPr>
          <w:t>https://www.kornferry.com/insights/featured-topics/organizational-transformation/innovation-strategies-of-worlds-most-admired-companies</w:t>
        </w:r>
      </w:hyperlink>
      <w:r>
        <w:t xml:space="preserve"> - This article explores the innovation strategies used by the world's most admired companies, highlighting the importance of R&amp;D and fostering change to drive growth. It supports the idea that innovation is a key driver of business success.</w:t>
      </w:r>
      <w:r/>
    </w:p>
    <w:p>
      <w:pPr>
        <w:pStyle w:val="ListNumber"/>
        <w:spacing w:line="240" w:lineRule="auto"/>
        <w:ind w:left="720"/>
      </w:pPr>
      <w:r/>
      <w:hyperlink r:id="rId13">
        <w:r>
          <w:rPr>
            <w:color w:val="0000EE"/>
            <w:u w:val="single"/>
          </w:rPr>
          <w:t>https://www.mckinsey.com/business-functions/strategy-and-corporate-finance/our-insights/innovation-matters</w:t>
        </w:r>
      </w:hyperlink>
      <w:r>
        <w:t xml:space="preserve"> - McKinsey's insights on innovation emphasize its role in driving revenue growth and market share. This aligns with the article's focus on innovation as a critical component of business strategy.</w:t>
      </w:r>
      <w:r/>
    </w:p>
    <w:p>
      <w:pPr>
        <w:pStyle w:val="ListNumber"/>
        <w:spacing w:line="240" w:lineRule="auto"/>
        <w:ind w:left="720"/>
      </w:pPr>
      <w:r/>
      <w:hyperlink r:id="rId14">
        <w:r>
          <w:rPr>
            <w:color w:val="0000EE"/>
            <w:u w:val="single"/>
          </w:rPr>
          <w:t>https://hbr.org/2019/09/why-agile-methodologies-fail</w:t>
        </w:r>
      </w:hyperlink>
      <w:r>
        <w:t xml:space="preserve"> - This article discusses agile methodologies, which are mentioned in the context of fostering innovation through decentralized management structures. It provides insights into the challenges and benefits of agile approaches.</w:t>
      </w:r>
      <w:r/>
    </w:p>
    <w:p>
      <w:pPr>
        <w:pStyle w:val="ListNumber"/>
        <w:spacing w:line="240" w:lineRule="auto"/>
        <w:ind w:left="720"/>
      </w:pPr>
      <w:r/>
      <w:hyperlink r:id="rId15">
        <w:r>
          <w:rPr>
            <w:color w:val="0000EE"/>
            <w:u w:val="single"/>
          </w:rPr>
          <w:t>https://www.gartner.com/en/newsroom/press-releases/2023-10-31-gartner-says-organizations-should-emphasize-culture-and</w:t>
        </w:r>
      </w:hyperlink>
      <w:r>
        <w:t xml:space="preserve"> - Gartner's research emphasizes the importance of culture in driving innovation and digital transformation. This supports the article's focus on cultural shifts towards empowerment and collaboration as drivers of innovation.</w:t>
      </w:r>
      <w:r/>
    </w:p>
    <w:p>
      <w:pPr>
        <w:pStyle w:val="ListNumber"/>
        <w:spacing w:line="240" w:lineRule="auto"/>
        <w:ind w:left="720"/>
      </w:pPr>
      <w:r/>
      <w:hyperlink r:id="rId16">
        <w:r>
          <w:rPr>
            <w:color w:val="0000EE"/>
            <w:u w:val="single"/>
          </w:rPr>
          <w:t>https://techbullion.com/how-do-top-performing-businesses-foster-innovation-in-their-management-approach/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yre.group/post/examples-of-companies-with-successful-innovation-strategies" TargetMode="External"/><Relationship Id="rId11" Type="http://schemas.openxmlformats.org/officeDocument/2006/relationships/hyperlink" Target="https://www.wavetec.com/blog/business-strategy-innovation/" TargetMode="External"/><Relationship Id="rId12" Type="http://schemas.openxmlformats.org/officeDocument/2006/relationships/hyperlink" Target="https://www.kornferry.com/insights/featured-topics/organizational-transformation/innovation-strategies-of-worlds-most-admired-companies" TargetMode="External"/><Relationship Id="rId13" Type="http://schemas.openxmlformats.org/officeDocument/2006/relationships/hyperlink" Target="https://www.mckinsey.com/business-functions/strategy-and-corporate-finance/our-insights/innovation-matters" TargetMode="External"/><Relationship Id="rId14" Type="http://schemas.openxmlformats.org/officeDocument/2006/relationships/hyperlink" Target="https://hbr.org/2019/09/why-agile-methodologies-fail" TargetMode="External"/><Relationship Id="rId15" Type="http://schemas.openxmlformats.org/officeDocument/2006/relationships/hyperlink" Target="https://www.gartner.com/en/newsroom/press-releases/2023-10-31-gartner-says-organizations-should-emphasize-culture-and" TargetMode="External"/><Relationship Id="rId16" Type="http://schemas.openxmlformats.org/officeDocument/2006/relationships/hyperlink" Target="https://techbullion.com/how-do-top-performing-businesses-foster-innovation-in-their-management-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