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CPOs at the forefront of shifting global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Chief Procurement Officers (CPOs) find themselves in a pivotal position within the global value chain, accessing a wide network of partners that encompass upstream, internal, and in some instances, downstream relationships. This access affords them unique influence over suppliers, a factor that can be harnessed to drive both positive change and improve business performance. The complex environment in which they operate has been further complicated by the political landscape, particularly with the policies of the Trump administration posing challenges.</w:t>
      </w:r>
      <w:r/>
    </w:p>
    <w:p>
      <w:r/>
      <w:r>
        <w:t>As procurement professionals look towards the future, particularly towards 2025 and beyond, discussions are evolving around how they can continue to enhance their contributions across various value deliverables. These include the triple bottom line, sustainability objectives, and social impacts. However, the notion of ‘global’ is undergoing a significant shift, which is becoming increasingly apparent.</w:t>
      </w:r>
      <w:r/>
    </w:p>
    <w:p>
      <w:r/>
      <w:r>
        <w:t>In a conversation highlighted in the Procurement Leaders Blog, a well-respected consultant observed the contemporary pivot from purely global enterprises to multinational organisations. The distinction between the two is critical; while a global organisation usually operates under a unified brand identity and strategy across different regions, a multinational entity is designed to thrive in multiple markets with tailored identities and operational strategies aimed at maximising localised impact.</w:t>
      </w:r>
      <w:r/>
    </w:p>
    <w:p>
      <w:r/>
      <w:r>
        <w:t>This retreat from pure globalisation has been a gradual trend, with the term "Slowbalisation" capturing the essence of this shift as early as 2019. The year 2025 is expected to mark a significant acceleration in this trend. A recent survey conducted prior to a CPO Connect call, which centered on early executive orders from the Trump administration, revealed that over 60% of responding CPOs plan to allocate more resources towards nearshoring or local sourcing initiatives, with the remaining participants indicating they would maintain current levels of investment.</w:t>
      </w:r>
      <w:r/>
    </w:p>
    <w:p>
      <w:r/>
      <w:r>
        <w:t xml:space="preserve">The increasing tariffs and the political dynamics will compel large companies to reassess their commitments to the local economies in which they operate. Boardrooms are grappling with the implications of these developments on their mid- to long-term investment strategies, highlighting the need for procurement leaders to be integral to these discussions. The ramifications of this retreat from globalisation will have pronounced effects on procurement and supply chain management, positioning CPOs as key players in navigating these changing landscapes. </w:t>
      </w:r>
      <w:r/>
    </w:p>
    <w:p>
      <w:r/>
      <w:r>
        <w:t>As procurement strategies shift to accommodate these emerging realities, the focus on maintaining robust supply chains and fostering local partnerships becomes paramount for organisations aiming to adapt to the evolving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https://www.weforum.org/stories/2023/12/chief-procurement-officers-what-they-do-why-important/</w:t>
        </w:r>
      </w:hyperlink>
      <w:r>
        <w:t xml:space="preserve"> - This article highlights the strategic role of Chief Procurement Officers in managing global challenges such as sustainability and supply chain disruptions, which aligns with their influence over suppliers and business performance.</w:t>
      </w:r>
      <w:r/>
    </w:p>
    <w:p>
      <w:pPr>
        <w:pStyle w:val="ListNumber"/>
        <w:spacing w:line="240" w:lineRule="auto"/>
        <w:ind w:left="720"/>
      </w:pPr>
      <w:r/>
      <w:hyperlink r:id="rId11">
        <w:r>
          <w:rPr>
            <w:color w:val="0000EE"/>
            <w:u w:val="single"/>
          </w:rPr>
          <w:t>https://www.gartner.com/en/supply-chain/trends/leadership-vision-chief-procurement-officer</w:t>
        </w:r>
      </w:hyperlink>
      <w:r>
        <w:t xml:space="preserve"> - Gartner's insights emphasize the evolving responsibilities of CPOs, including risk management and sustainability, which are crucial in navigating complex global environments and shifting procurement strategies.</w:t>
      </w:r>
      <w:r/>
    </w:p>
    <w:p>
      <w:pPr>
        <w:pStyle w:val="ListNumber"/>
        <w:spacing w:line="240" w:lineRule="auto"/>
        <w:ind w:left="720"/>
      </w:pPr>
      <w:r/>
      <w:hyperlink r:id="rId12">
        <w:r>
          <w:rPr>
            <w:color w:val="0000EE"/>
            <w:u w:val="single"/>
          </w:rPr>
          <w:t>https://www.heidrick.com/en/insights/supply-chain-operations/resetting-the-role-of-the-chief-procurement-officer</w:t>
        </w:r>
      </w:hyperlink>
      <w:r>
        <w:t xml:space="preserve"> - This article discusses the transformation of the CPO role into a strategic partner, focusing on sustainability, digital innovation, and value creation, reflecting the shift towards more localized and adaptable procurement strategies.</w:t>
      </w:r>
      <w:r/>
    </w:p>
    <w:p>
      <w:pPr>
        <w:pStyle w:val="ListNumber"/>
        <w:spacing w:line="240" w:lineRule="auto"/>
        <w:ind w:left="720"/>
      </w:pPr>
      <w:r/>
      <w:hyperlink r:id="rId13">
        <w:r>
          <w:rPr>
            <w:color w:val="0000EE"/>
            <w:u w:val="single"/>
          </w:rPr>
          <w:t>https://www.mckinsey.com/capabilities/operations/our-insights/a-new-era-for-procurement-value-creation-across-the-supply-chain</w:t>
        </w:r>
      </w:hyperlink>
      <w:r>
        <w:t xml:space="preserve"> - McKinsey's insights highlight the critical role of CPOs in creating value across the supply chain, emphasizing partnerships and strategic innovation, which supports the need for localized and sustainable procurement practices.</w:t>
      </w:r>
      <w:r/>
    </w:p>
    <w:p>
      <w:pPr>
        <w:pStyle w:val="ListNumber"/>
        <w:spacing w:line="240" w:lineRule="auto"/>
        <w:ind w:left="720"/>
      </w:pPr>
      <w:r/>
      <w:hyperlink r:id="rId14">
        <w:r>
          <w:rPr>
            <w:color w:val="0000EE"/>
            <w:u w:val="single"/>
          </w:rPr>
          <w:t>https://www.share-source.org/chief-procurement-officer/</w:t>
        </w:r>
      </w:hyperlink>
      <w:r>
        <w:t xml:space="preserve"> - This article underscores the importance of CPOs in managing global supply chain risks and fostering strategic partnerships, aligning with the trend towards localized sourcing and nearshoring.</w:t>
      </w:r>
      <w:r/>
    </w:p>
    <w:p>
      <w:pPr>
        <w:pStyle w:val="ListNumber"/>
        <w:spacing w:line="240" w:lineRule="auto"/>
        <w:ind w:left="720"/>
      </w:pPr>
      <w:r/>
      <w:hyperlink r:id="rId15">
        <w:r>
          <w:rPr>
            <w:color w:val="0000EE"/>
            <w:u w:val="single"/>
          </w:rPr>
          <w:t>https://www.bloomberg.com/news/articles/2019-1-24/slowbalisation-is-the-new-globalization</w:t>
        </w:r>
      </w:hyperlink>
      <w:r>
        <w:t xml:space="preserve"> - This Bloomberg article discusses the concept of 'Slowbalisation,' a trend away from pure globalization towards more localized economic strategies, which aligns with the shift in procurement strategies towards nearshoring and local sourcing.</w:t>
      </w:r>
      <w:r/>
    </w:p>
    <w:p>
      <w:pPr>
        <w:pStyle w:val="ListNumber"/>
        <w:spacing w:line="240" w:lineRule="auto"/>
        <w:ind w:left="720"/>
      </w:pPr>
      <w:r/>
      <w:hyperlink r:id="rId16">
        <w:r>
          <w:rPr>
            <w:color w:val="0000EE"/>
            <w:u w:val="single"/>
          </w:rPr>
          <w:t>https://procurementleaders.com/content/the-return-of-the-multinational/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3/12/chief-procurement-officers-what-they-do-why-important/" TargetMode="External"/><Relationship Id="rId11" Type="http://schemas.openxmlformats.org/officeDocument/2006/relationships/hyperlink" Target="https://www.gartner.com/en/supply-chain/trends/leadership-vision-chief-procurement-officer" TargetMode="External"/><Relationship Id="rId12" Type="http://schemas.openxmlformats.org/officeDocument/2006/relationships/hyperlink" Target="https://www.heidrick.com/en/insights/supply-chain-operations/resetting-the-role-of-the-chief-procurement-officer" TargetMode="External"/><Relationship Id="rId13" Type="http://schemas.openxmlformats.org/officeDocument/2006/relationships/hyperlink" Target="https://www.mckinsey.com/capabilities/operations/our-insights/a-new-era-for-procurement-value-creation-across-the-supply-chain" TargetMode="External"/><Relationship Id="rId14" Type="http://schemas.openxmlformats.org/officeDocument/2006/relationships/hyperlink" Target="https://www.share-source.org/chief-procurement-officer/" TargetMode="External"/><Relationship Id="rId15" Type="http://schemas.openxmlformats.org/officeDocument/2006/relationships/hyperlink" Target="https://www.bloomberg.com/news/articles/2019-1-24/slowbalisation-is-the-new-globalization" TargetMode="External"/><Relationship Id="rId16" Type="http://schemas.openxmlformats.org/officeDocument/2006/relationships/hyperlink" Target="https://procurementleaders.com/content/the-return-of-the-multinat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