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Radio sales face evolving challenges in advertising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Radio sales professionals are facing new challenges as they navigate an evolving advertising landscape, where understanding client needs is crucial. A growing concern among sellers is the fear associated with pricing products or services perceived to be high. This apprehension may lead to a situation where radio salespersons provide clients with adequate advertising to secure a payment, yet fall short of ensuring that clients reach their full potential goals.</w:t>
      </w:r>
      <w:r/>
    </w:p>
    <w:p>
      <w:r/>
      <w:r>
        <w:t>Steven Caldwell emphasised that one cannot sustain a competitive advantage based solely on price. He stated, “You cannot maintain a long-term sustainable competitive advantage through price alone.” This insight underscores the notion that the strengths of radio advertising lie beyond mere costs. The unique attributes of radio include its ability to foster relationships, forge connections, and leverage the mobility of listeners, alongside the impactful creativity that radio can offer to influence audiences.</w:t>
      </w:r>
      <w:r/>
    </w:p>
    <w:p>
      <w:r/>
      <w:r>
        <w:t>Given these distinctive traits, it is essential for radio professionals to recognise and embrace the value they provide. The belief in the radio medium is pivotal at this juncture, especially within radio sales departments. Advertisers currently seek solutions rather than being confined to a specific medium, whether that be radio, television, or digital. The ability to address their challenges is becoming ever more critical.</w:t>
      </w:r>
      <w:r/>
    </w:p>
    <w:p>
      <w:r/>
      <w:r>
        <w:t>As the digital landscape becomes increasingly dominant in advertising discussions, radio must adapt to this transformation. A shift in perspective is necessary; to view radio as a multifaceted entity comprising community events, social media, on-air promotions, fundraising initiatives, and a plethora of digital marketing tools. This insight aids in positioning radio as a vital element of growth for businesses.</w:t>
      </w:r>
      <w:r/>
    </w:p>
    <w:p>
      <w:r/>
      <w:r>
        <w:t>Professionals in the sector are encouraged to approach potential advertisers equipped with a range of solutions designed to attract and retain customers. Demonstrating the value of these services is key to justifying their corresponding costs. The sentiment conveyed in the report indicates that if the perceived value is clear, resistance to pricing will diminish.</w:t>
      </w:r>
      <w:r/>
    </w:p>
    <w:p>
      <w:r/>
      <w:r>
        <w:t>A focus on branding emerges as a critical theme. Caldwell's discussion presents the idea that “Brand is relationship.” Establishing strong brands allows businesses to command higher prices. Sellers are prompted to reflect on their unique qualities and their ability to build and nurture relationships. Continuous development in this area is important for success.</w:t>
      </w:r>
      <w:r/>
    </w:p>
    <w:p>
      <w:r/>
      <w:r>
        <w:t>Prospective radio sales representatives are urged to see themselves as brands, aligning their personal attributes and professional actions to foster deeper connections with clients. The goal is to position themselves as valuable resources that contribute to the growth of businesses they represent.</w:t>
      </w:r>
      <w:r/>
    </w:p>
    <w:p>
      <w:r/>
      <w:r>
        <w:t>Building and maintaining relationships is central to effective sales, with an emphasis on the notion that success in this field requires dedication and a relentless pursuit to assist clients. The call to action for professionals is to embody the very ethos of radio as a medium—one that not only connects consumers to brands but also drives growth for businesses through meaningful engagement and creative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https://www.marketron.com/2025outlook/</w:t>
        </w:r>
      </w:hyperlink>
      <w:r>
        <w:t xml:space="preserve"> - This URL supports the idea that radio must adapt to the evolving advertising landscape by focusing on its unique strengths, such as fostering relationships and leveraging listener mobility. It also highlights the importance of integrating digital strategies into radio advertising.</w:t>
      </w:r>
      <w:r/>
    </w:p>
    <w:p>
      <w:pPr>
        <w:pStyle w:val="ListNumber"/>
        <w:spacing w:line="240" w:lineRule="auto"/>
        <w:ind w:left="720"/>
      </w:pPr>
      <w:r/>
      <w:hyperlink r:id="rId11">
        <w:r>
          <w:rPr>
            <w:color w:val="0000EE"/>
            <w:u w:val="single"/>
          </w:rPr>
          <w:t>https://campaignme.com/the-year-ahead-for-radio-advertising-by-avinash-babur/</w:t>
        </w:r>
      </w:hyperlink>
      <w:r>
        <w:t xml:space="preserve"> - This article emphasizes the need for radio to focus on live, hyper-local content and community engagement to differentiate itself from digital competitors. It underscores the importance of radio's unique attributes in building strong connections with audiences.</w:t>
      </w:r>
      <w:r/>
    </w:p>
    <w:p>
      <w:pPr>
        <w:pStyle w:val="ListNumber"/>
        <w:spacing w:line="240" w:lineRule="auto"/>
        <w:ind w:left="720"/>
      </w:pPr>
      <w:r/>
      <w:hyperlink r:id="rId12">
        <w:r>
          <w:rPr>
            <w:color w:val="0000EE"/>
            <w:u w:val="single"/>
          </w:rPr>
          <w:t>https://aspire.marketron.com/5-ways-to-update-your-local-media-sales-strategy-for-2025/</w:t>
        </w:r>
      </w:hyperlink>
      <w:r>
        <w:t xml:space="preserve"> - This resource provides tips on updating local media sales strategies for 2025, emphasizing the integration of digital tactics without sacrificing radio spend. It highlights the importance of demonstrating value to justify costs and positioning radio as a multifaceted growth tool for businesses.</w:t>
      </w:r>
      <w:r/>
    </w:p>
    <w:p>
      <w:pPr>
        <w:pStyle w:val="ListNumber"/>
        <w:spacing w:line="240" w:lineRule="auto"/>
        <w:ind w:left="720"/>
      </w:pPr>
      <w:r/>
      <w:hyperlink r:id="rId13">
        <w:r>
          <w:rPr>
            <w:color w:val="0000EE"/>
            <w:u w:val="single"/>
          </w:rPr>
          <w:t>https://www.adweek.com/tv-video/why-radio-remains-a-strong-medium-for-advertisers/</w:t>
        </w:r>
      </w:hyperlink>
      <w:r>
        <w:t xml:space="preserve"> - This article discusses why radio remains a strong medium for advertisers, focusing on its ability to foster relationships and leverage mobility. It supports the idea that radio's strengths go beyond mere cost considerations.</w:t>
      </w:r>
      <w:r/>
    </w:p>
    <w:p>
      <w:pPr>
        <w:pStyle w:val="ListNumber"/>
        <w:spacing w:line="240" w:lineRule="auto"/>
        <w:ind w:left="720"/>
      </w:pPr>
      <w:r/>
      <w:hyperlink r:id="rId14">
        <w:r>
          <w:rPr>
            <w:color w:val="0000EE"/>
            <w:u w:val="single"/>
          </w:rPr>
          <w:t>https://www.forbes.com/sites/forbestechcouncil/2022/06/15/the-evolution-of-radio-in-the-digital-age/?sh=5c8d4c7d66f6</w:t>
        </w:r>
      </w:hyperlink>
      <w:r>
        <w:t xml:space="preserve"> - This article explores the evolution of radio in the digital age, highlighting the need for radio to adapt and integrate digital strategies while maintaining its unique strengths. It emphasizes the importance of radio's role in building community and fostering connections.</w:t>
      </w:r>
      <w:r/>
    </w:p>
    <w:p>
      <w:pPr>
        <w:pStyle w:val="ListNumber"/>
        <w:spacing w:line="240" w:lineRule="auto"/>
        <w:ind w:left="720"/>
      </w:pPr>
      <w:r/>
      <w:hyperlink r:id="rId15">
        <w:r>
          <w:rPr>
            <w:color w:val="0000EE"/>
            <w:u w:val="single"/>
          </w:rPr>
          <w:t>https://www.bia.com/insights/local-advertising-forecast/</w:t>
        </w:r>
      </w:hyperlink>
      <w:r>
        <w:t xml:space="preserve"> - This URL provides insights into local advertising forecasts, supporting the idea that radio must compete effectively in a landscape where digital spending is increasing. It highlights the importance of understanding client needs and offering solutions beyond traditional advertising.</w:t>
      </w:r>
      <w:r/>
    </w:p>
    <w:p>
      <w:pPr>
        <w:pStyle w:val="ListNumber"/>
        <w:spacing w:line="240" w:lineRule="auto"/>
        <w:ind w:left="720"/>
      </w:pPr>
      <w:r/>
      <w:hyperlink r:id="rId16">
        <w:r>
          <w:rPr>
            <w:color w:val="0000EE"/>
            <w:u w:val="single"/>
          </w:rPr>
          <w:t>https://radioink.com/2025/02/24/loyd-ford-the-price-isnt-the-problem/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ron.com/2025outlook/" TargetMode="External"/><Relationship Id="rId11" Type="http://schemas.openxmlformats.org/officeDocument/2006/relationships/hyperlink" Target="https://campaignme.com/the-year-ahead-for-radio-advertising-by-avinash-babur/" TargetMode="External"/><Relationship Id="rId12" Type="http://schemas.openxmlformats.org/officeDocument/2006/relationships/hyperlink" Target="https://aspire.marketron.com/5-ways-to-update-your-local-media-sales-strategy-for-2025/" TargetMode="External"/><Relationship Id="rId13" Type="http://schemas.openxmlformats.org/officeDocument/2006/relationships/hyperlink" Target="https://www.adweek.com/tv-video/why-radio-remains-a-strong-medium-for-advertisers/" TargetMode="External"/><Relationship Id="rId14" Type="http://schemas.openxmlformats.org/officeDocument/2006/relationships/hyperlink" Target="https://www.forbes.com/sites/forbestechcouncil/2022/06/15/the-evolution-of-radio-in-the-digital-age/?sh=5c8d4c7d66f6" TargetMode="External"/><Relationship Id="rId15" Type="http://schemas.openxmlformats.org/officeDocument/2006/relationships/hyperlink" Target="https://www.bia.com/insights/local-advertising-forecast/" TargetMode="External"/><Relationship Id="rId16" Type="http://schemas.openxmlformats.org/officeDocument/2006/relationships/hyperlink" Target="https://radioink.com/2025/02/24/loyd-ford-the-price-isnt-the-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