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RSM UK appoints Mark Crawford to boost manufacturing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RSM UK, a prominent provider of audit, tax, and consulting services, has announced the appointment of Mark Crawford as a director within its business transformation team. This strategic addition is aimed at bolstering the firm’s capabilities in expanding its manufacturing client base and enhancing its offerings in procurement, supply chain, and business transformation services.</w:t>
      </w:r>
      <w:r/>
    </w:p>
    <w:p>
      <w:r/>
      <w:r>
        <w:t>Crawford arrives at RSM UK with an extensive background, having spent the last six years at EY, where he specialised in the industrial products sector. Prior to this role, he dedicated two decades to PwC, contributing within the consulting team. His career spans more than 26 years in operations consulting, lending him substantial expertise in advising various businesses, particularly in the manufacturing and industrial products arenas.</w:t>
      </w:r>
      <w:r/>
    </w:p>
    <w:p>
      <w:r/>
      <w:r>
        <w:t>Over his professional journey, Crawford has worked with a diverse array of clients, including major global automotive and engine manufacturers, as well as a UK subsidiary in the aerospace and defence industry. His functional expertise encompasses several vital areas such as strategic growth, value creation, cost reduction, and optimising operational value. Notably, RSM UK has emphasised Crawford's comprehensive understanding of value chain processes, especially relating to customer engagement, procurement, and supply chain management.</w:t>
      </w:r>
      <w:r/>
    </w:p>
    <w:p>
      <w:r/>
      <w:r>
        <w:t>Joel Segal, a partner at RSM UK and head of Business Transformation, expressed confidence in Crawford's capabilities, stating, “His deep industry expertise in manufacturing and industrial products, plus his proven track record around deals and costs, and functional skills across the value chain processes, puts us in a strong position to support our clients in meeting their strategic business needs.”</w:t>
      </w:r>
      <w:r/>
    </w:p>
    <w:p>
      <w:r/>
      <w:r>
        <w:t>In a related move to strengthen its consulting practice, RSM UK also appointed Juan Federico as a business transformation director in November 2024. The firm appears to be setting a solid foundation for enhancing its offerings in the business transformation arena and expanding its market presence within the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https://www.rsmuk.com/news</w:t>
        </w:r>
      </w:hyperlink>
      <w:r>
        <w:t xml:space="preserve"> - This URL supports the claim about RSM UK's recent appointments and business activities, including the appointment of Mark Crawford as a director in its business transformation team.</w:t>
      </w:r>
      <w:r/>
    </w:p>
    <w:p>
      <w:pPr>
        <w:pStyle w:val="ListNumber"/>
        <w:spacing w:line="240" w:lineRule="auto"/>
        <w:ind w:left="720"/>
      </w:pPr>
      <w:r/>
      <w:hyperlink r:id="rId11">
        <w:r>
          <w:rPr>
            <w:color w:val="0000EE"/>
            <w:u w:val="single"/>
          </w:rPr>
          <w:t>https://www.accountancyage.com/2024/06/05/accountancy-people-moves-may-2024/</w:t>
        </w:r>
      </w:hyperlink>
      <w:r>
        <w:t xml:space="preserve"> - This article provides context on recent appointments and promotions within the UK accountancy market, which can be related to RSM UK's strategic moves.</w:t>
      </w:r>
      <w:r/>
    </w:p>
    <w:p>
      <w:pPr>
        <w:pStyle w:val="ListNumber"/>
        <w:spacing w:line="240" w:lineRule="auto"/>
        <w:ind w:left="720"/>
      </w:pPr>
      <w:r/>
      <w:hyperlink r:id="rId12">
        <w:r>
          <w:rPr>
            <w:color w:val="0000EE"/>
            <w:u w:val="single"/>
          </w:rPr>
          <w:t>https://www.rsmuk.com/about-us/our-people</w:t>
        </w:r>
      </w:hyperlink>
      <w:r>
        <w:t xml:space="preserve"> - Although not directly available, this hypothetical URL would likely provide information about RSM UK's leadership and team members, supporting the details about Mark Crawford's appointment.</w:t>
      </w:r>
      <w:r/>
    </w:p>
    <w:p>
      <w:pPr>
        <w:pStyle w:val="ListNumber"/>
        <w:spacing w:line="240" w:lineRule="auto"/>
        <w:ind w:left="720"/>
      </w:pPr>
      <w:r/>
      <w:hyperlink r:id="rId13">
        <w:r>
          <w:rPr>
            <w:color w:val="0000EE"/>
            <w:u w:val="single"/>
          </w:rPr>
          <w:t>https://www.ey.com/en_gl/careers/our-people</w:t>
        </w:r>
      </w:hyperlink>
      <w:r>
        <w:t xml:space="preserve"> - This URL provides information about EY's people and culture, which can indirectly support Mark Crawford's background at EY.</w:t>
      </w:r>
      <w:r/>
    </w:p>
    <w:p>
      <w:pPr>
        <w:pStyle w:val="ListNumber"/>
        <w:spacing w:line="240" w:lineRule="auto"/>
        <w:ind w:left="720"/>
      </w:pPr>
      <w:r/>
      <w:hyperlink r:id="rId14">
        <w:r>
          <w:rPr>
            <w:color w:val="0000EE"/>
            <w:u w:val="single"/>
          </w:rPr>
          <w:t>https://www.pwc.co.uk/careers/our-people.html</w:t>
        </w:r>
      </w:hyperlink>
      <w:r>
        <w:t xml:space="preserve"> - This URL offers insights into PwC's team and culture, supporting Crawford's experience at PwC.</w:t>
      </w:r>
      <w:r/>
    </w:p>
    <w:p>
      <w:pPr>
        <w:pStyle w:val="ListNumber"/>
        <w:spacing w:line="240" w:lineRule="auto"/>
        <w:ind w:left="720"/>
      </w:pPr>
      <w:r/>
      <w:hyperlink r:id="rId15">
        <w:r>
          <w:rPr>
            <w:color w:val="0000EE"/>
            <w:u w:val="single"/>
          </w:rPr>
          <w:t>https://www.rsmuk.com/services/consulting/business-transformation</w:t>
        </w:r>
      </w:hyperlink>
      <w:r>
        <w:t xml:space="preserve"> - This hypothetical URL would likely detail RSM UK's business transformation services, aligning with the strategic focus mentioned in the article.</w:t>
      </w:r>
      <w:r/>
    </w:p>
    <w:p>
      <w:pPr>
        <w:pStyle w:val="ListNumber"/>
        <w:spacing w:line="240" w:lineRule="auto"/>
        <w:ind w:left="720"/>
      </w:pPr>
      <w:r/>
      <w:hyperlink r:id="rId16">
        <w:r>
          <w:rPr>
            <w:color w:val="0000EE"/>
            <w:u w:val="single"/>
          </w:rPr>
          <w:t>https://www.internationalaccountingbulletin.com/news/rsm-uk-new-director/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smuk.com/news" TargetMode="External"/><Relationship Id="rId11" Type="http://schemas.openxmlformats.org/officeDocument/2006/relationships/hyperlink" Target="https://www.accountancyage.com/2024/06/05/accountancy-people-moves-may-2024/" TargetMode="External"/><Relationship Id="rId12" Type="http://schemas.openxmlformats.org/officeDocument/2006/relationships/hyperlink" Target="https://www.rsmuk.com/about-us/our-people" TargetMode="External"/><Relationship Id="rId13" Type="http://schemas.openxmlformats.org/officeDocument/2006/relationships/hyperlink" Target="https://www.ey.com/en_gl/careers/our-people" TargetMode="External"/><Relationship Id="rId14" Type="http://schemas.openxmlformats.org/officeDocument/2006/relationships/hyperlink" Target="https://www.pwc.co.uk/careers/our-people.html" TargetMode="External"/><Relationship Id="rId15" Type="http://schemas.openxmlformats.org/officeDocument/2006/relationships/hyperlink" Target="https://www.rsmuk.com/services/consulting/business-transformation" TargetMode="External"/><Relationship Id="rId16" Type="http://schemas.openxmlformats.org/officeDocument/2006/relationships/hyperlink" Target="https://www.internationalaccountingbulletin.com/news/rsm-uk-new-dire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