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Optimising supply chains in logistics: overcoming challenges with innovative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 optimisation has emerged as a pivotal element for businesses aiming to sustain competitive advantages, particularly in the logistics sector. Despite the availability of AI-powered solutions, a significant number of companies continue to grapple with effective implementation strategies that align C-level decision-makers with operational teams. A lack of cohesion often results in suboptimal outcomes and missed opportunities, especially concerning last-mile deliveries, where more than half of logistics professionals surveyed rated their organisations’ effectiveness as below 'excellent' or 'good'.</w:t>
      </w:r>
      <w:r/>
    </w:p>
    <w:p>
      <w:r/>
      <w:r>
        <w:t>Recent data indicates that around 52% of logistics experts acknowledge inefficiencies in their last-mile delivery planning. Nearly 40% of respondents reported needing to adjust delivery routes multiple times daily due to unforeseen delays, highlighting an urgent demand for innovative solutions in the logistics landscape.</w:t>
      </w:r>
      <w:r/>
    </w:p>
    <w:p>
      <w:r/>
      <w:r>
        <w:t>A primary challenge faced by businesses lies in their understanding of software optimisation. Many organisations tend to concentrate exclusively on specific components, such as warehouse management or transportation logistics, failing to appreciate the interconnected nature of these elements within the broader supply chain. This fragmented approach can result in inefficiencies and lost opportunities.</w:t>
      </w:r>
      <w:r/>
    </w:p>
    <w:p>
      <w:r/>
      <w:r>
        <w:t>Data quality and the integration of information present further obstacles. AI and machine learning models rely extensively on precise, comprehensive data to yield actionable insights. However, many companies encounter persistent issues related to data silos and inconsistencies, which can severely impede the efficacy of even the most advanced software solutions.</w:t>
      </w:r>
      <w:r/>
    </w:p>
    <w:p>
      <w:r/>
      <w:r>
        <w:t>Optimising load management within warehouses and distribution centres is another critical area identified. A considerable number of businesses currently utilise optimisation software that primarily focuses on downstream processes at the warehouse level, yielding limited flexibility and responsiveness to market changes. On the other hand, companies that opt for more sophisticated software solutions can achieve upstream optimisation. This approach allows businesses to implement last-minute order adjustments, thus responding dynamically to fluctuations in demand or disruptions within the supply chain.</w:t>
      </w:r>
      <w:r/>
    </w:p>
    <w:p>
      <w:r/>
      <w:r>
        <w:t>Central to this advancement is the capability to perform dynamic builds, enabling companies to reconfigure truck loads for optimal weight distribution while considering the specific temperature requirements of different products. Such practices allow for maximisation of pallet loads onto trucks, mitigating risks associated with road checks and maintaining product quality.</w:t>
      </w:r>
      <w:r/>
    </w:p>
    <w:p>
      <w:r/>
      <w:r>
        <w:t>The grocery industry, for instance, faces distinct challenges in load optimisation due to varying temperature control needs within vehicles. Traditional loading strategies can lead to inefficiencies requiring removal of pallets at each delivery point, consequently extending delivery times and threatening the integrity of perishable goods. Contemporary optimisation software enhances trailer loading approaches, factoring in product compatibility and the strategic placement of items across designated temperature-controlled sections. This innovation lessens the number of pallets needing to be moved per stop, contributing to a more efficient delivery process that safeguards product freshness and minimises operational costs.</w:t>
      </w:r>
      <w:r/>
    </w:p>
    <w:p>
      <w:r/>
      <w:r>
        <w:t>Another vital component of supply chain optimisation involves dynamic routing. Many organisations continue to rely on static routing methods, which lack the necessary flexibility in the face of unexpected events such as traffic delays or last-minute order adjustments. Dynamic routing systems, which constantly adapt based on real-time data, have become essential in navigating these challenges. They utilise advanced algorithms to optimise delivery routes, accounting for complex variables like traffic patterns, delivery windows, vehicle capacities, and product temperature requirements.</w:t>
      </w:r>
      <w:r/>
    </w:p>
    <w:p>
      <w:r/>
      <w:r>
        <w:t xml:space="preserve">However, investing in such technology is only the beginning. Companies must also formulate appropriate strategies for adopting and implementing these dynamic routing technologies effectively. This is often where disconnects between executives and operational teams become most pronounced. While executives may be keen on leveraging cutting-edge routing software, operational teams require adequate support to refine their processes, ensuring that the software can be employed effectively. </w:t>
      </w:r>
      <w:r/>
    </w:p>
    <w:p>
      <w:r/>
      <w:r>
        <w:t xml:space="preserve">Combining AI-driven insights with human expertise can empower companies to make well-informed decisions regarding customer service. For instance, some logistics businesses may opt to adjust delivery frequencies based on an expansive analysis of variables such as order size and costs. </w:t>
      </w:r>
      <w:r/>
    </w:p>
    <w:p>
      <w:r/>
      <w:r>
        <w:t>The logistics sector is confronted with unique hurdles in optimising supply chains, particularly regarding temperature-sensitive products and overall freshness. Nevertheless, through the adoption of advanced technologies coupled with strategic methodologies, companies stand to make substantial improvements in their operational efficiencies. The successful implementation of these optimisation strategies positions companies to excel amid an increasingly complex and competitive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https://fareye.com/resources/blogs/what-is-logistics-optimization</w:t>
        </w:r>
      </w:hyperlink>
      <w:r>
        <w:t xml:space="preserve"> - This article supports the importance of logistics optimization in enhancing efficiency and reducing costs, particularly through components like transportation management and dynamic routing. It highlights the benefits of using advanced software for route optimization and load management.</w:t>
      </w:r>
      <w:r/>
    </w:p>
    <w:p>
      <w:pPr>
        <w:pStyle w:val="ListNumber"/>
        <w:spacing w:line="240" w:lineRule="auto"/>
        <w:ind w:left="720"/>
      </w:pPr>
      <w:r/>
      <w:hyperlink r:id="rId11">
        <w:r>
          <w:rPr>
            <w:color w:val="0000EE"/>
            <w:u w:val="single"/>
          </w:rPr>
          <w:t>https://lsiwins.com/the-key-benefits-of-strategic-warehousing/</w:t>
        </w:r>
      </w:hyperlink>
      <w:r>
        <w:t xml:space="preserve"> - This resource emphasizes the role of strategic warehousing in reducing transportation costs and improving inventory management, which are crucial for supply chain optimization. It also discusses how strategic warehousing enhances customer service and supply chain resilience.</w:t>
      </w:r>
      <w:r/>
    </w:p>
    <w:p>
      <w:pPr>
        <w:pStyle w:val="ListNumber"/>
        <w:spacing w:line="240" w:lineRule="auto"/>
        <w:ind w:left="720"/>
      </w:pPr>
      <w:r/>
      <w:hyperlink r:id="rId12">
        <w:r>
          <w:rPr>
            <w:color w:val="0000EE"/>
            <w:u w:val="single"/>
          </w:rPr>
          <w:t>https://www.justice.gov/opcl/overview-privacy-act-1974-2020-edition/disclosures-third-parties</w:t>
        </w:r>
      </w:hyperlink>
      <w:r>
        <w:t xml:space="preserve"> - Although not directly related to supply chain optimization, this resource provides context on data privacy and management, which is important for ensuring that data used in AI-driven logistics solutions is handled appropriately.</w:t>
      </w:r>
      <w:r/>
    </w:p>
    <w:p>
      <w:pPr>
        <w:pStyle w:val="ListNumber"/>
        <w:spacing w:line="240" w:lineRule="auto"/>
        <w:ind w:left="720"/>
      </w:pPr>
      <w:r/>
      <w:hyperlink r:id="rId13">
        <w:r>
          <w:rPr>
            <w:color w:val="0000EE"/>
            <w:u w:val="single"/>
          </w:rPr>
          <w:t>https://locomexgroup.com/top-benefits-of-supply-chain-optimization/</w:t>
        </w:r>
      </w:hyperlink>
      <w:r>
        <w:t xml:space="preserve"> - This article outlines the benefits of supply chain optimization, including higher efficiency rates, improved quality control, and better supply chain collaboration. It supports the idea that optimizing supply chains can lead to significant operational improvements.</w:t>
      </w:r>
      <w:r/>
    </w:p>
    <w:p>
      <w:pPr>
        <w:pStyle w:val="ListNumber"/>
        <w:spacing w:line="240" w:lineRule="auto"/>
        <w:ind w:left="720"/>
      </w:pPr>
      <w:r/>
      <w:hyperlink r:id="rId14">
        <w:r>
          <w:rPr>
            <w:color w:val="0000EE"/>
            <w:u w:val="single"/>
          </w:rPr>
          <w:t>https://www.vacourts.gov/courts/scv/rulesofcourt.pdf</w:t>
        </w:r>
      </w:hyperlink>
      <w:r>
        <w:t xml:space="preserve"> - While not directly related to supply chain optimization, this document provides insight into legal frameworks and procedural requirements, which can be relevant for companies navigating legal aspects of logistics and supply chain management.</w:t>
      </w:r>
      <w:r/>
    </w:p>
    <w:p>
      <w:pPr>
        <w:pStyle w:val="ListNumber"/>
        <w:spacing w:line="240" w:lineRule="auto"/>
        <w:ind w:left="720"/>
      </w:pPr>
      <w:r/>
      <w:hyperlink r:id="rId9">
        <w:r>
          <w:rPr>
            <w:color w:val="0000EE"/>
            <w:u w:val="single"/>
          </w:rPr>
          <w:t>https://www.noahwire.com</w:t>
        </w:r>
      </w:hyperlink>
      <w:r>
        <w:t xml:space="preserve"> - This is the source of the original article discussing supply chain optimization challenges and strategies. It provides context on the current state of logistics optimization and the need for cohesive strategies across different levels of an organization.</w:t>
      </w:r>
      <w:r/>
    </w:p>
    <w:p>
      <w:pPr>
        <w:pStyle w:val="ListNumber"/>
        <w:spacing w:line="240" w:lineRule="auto"/>
        <w:ind w:left="720"/>
      </w:pPr>
      <w:r/>
      <w:hyperlink r:id="rId15">
        <w:r>
          <w:rPr>
            <w:color w:val="0000EE"/>
            <w:u w:val="single"/>
          </w:rPr>
          <w:t>https://news.google.com/rss/articles/CBMinwFBVV95cUxQTnc5Q3A3dVJaMEcxX0NEZTZpaFBHSEV0NFBvekhJSzZydC1sQWtOX0NMUllSajliZHRVYkQzbkdqLV9Fc01CVVBFSWZxOFZKNDlPMW5rTVpSWUF4RUZDNlZoQ2MyNVhfY2JrZ1ZVR1BMUUo0Z05Pd04wbmJuczJvc1VnMkNjeGswb3RraUJMNTZDTDhIc3FHWnh3YUxheG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reye.com/resources/blogs/what-is-logistics-optimization" TargetMode="External"/><Relationship Id="rId11" Type="http://schemas.openxmlformats.org/officeDocument/2006/relationships/hyperlink" Target="https://lsiwins.com/the-key-benefits-of-strategic-warehousing/" TargetMode="External"/><Relationship Id="rId12" Type="http://schemas.openxmlformats.org/officeDocument/2006/relationships/hyperlink" Target="https://www.justice.gov/opcl/overview-privacy-act-1974-2020-edition/disclosures-third-parties" TargetMode="External"/><Relationship Id="rId13" Type="http://schemas.openxmlformats.org/officeDocument/2006/relationships/hyperlink" Target="https://locomexgroup.com/top-benefits-of-supply-chain-optimization/"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news.google.com/rss/articles/CBMinwFBVV95cUxQTnc5Q3A3dVJaMEcxX0NEZTZpaFBHSEV0NFBvekhJSzZydC1sQWtOX0NMUllSajliZHRVYkQzbkdqLV9Fc01CVVBFSWZxOFZKNDlPMW5rTVpSWUF4RUZDNlZoQ2MyNVhfY2JrZ1ZVR1BMUUo0Z05Pd04wbmJuczJvc1VnMkNjeGswb3RraUJMNTZDTDhIc3FHWnh3YUxhe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