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establishes Supply Chain Advisory Council to enhance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Anita Anand, the Minister of Transport and Internal Trade, announced the formation of the Supply Chain Advisory Council in Toronto today. This new entity includes a selection of experts and senior leaders across various sectors, aimed at enhancing Canada's supply chain systems.</w:t>
      </w:r>
      <w:r/>
    </w:p>
    <w:p>
      <w:r/>
      <w:r>
        <w:t>The Council, described as non-partisan, is tasked with providing strategic insights aimed at improving supply chains to bolster productivity, increase competitiveness, and support trade diversification throughout the country. Members of the Council comprise prominent figures from different industries, including:</w:t>
      </w:r>
      <w:r/>
      <w:r/>
    </w:p>
    <w:p>
      <w:pPr>
        <w:pStyle w:val="ListBullet"/>
        <w:spacing w:line="240" w:lineRule="auto"/>
        <w:ind w:left="720"/>
      </w:pPr>
      <w:r/>
      <w:r>
        <w:t>Louis-Marie Beaulieu, Chairman of the Board and CEO of Groupe Desgagnés</w:t>
      </w:r>
      <w:r/>
    </w:p>
    <w:p>
      <w:pPr>
        <w:pStyle w:val="ListBullet"/>
        <w:spacing w:line="240" w:lineRule="auto"/>
        <w:ind w:left="720"/>
      </w:pPr>
      <w:r/>
      <w:r>
        <w:t>Shelly De Caria, President and CEO of Canadian North</w:t>
      </w:r>
      <w:r/>
    </w:p>
    <w:p>
      <w:pPr>
        <w:pStyle w:val="ListBullet"/>
        <w:spacing w:line="240" w:lineRule="auto"/>
        <w:ind w:left="720"/>
      </w:pPr>
      <w:r/>
      <w:r>
        <w:t>Chris Dinsdale, President and CEO of Calgary Airport Authority</w:t>
      </w:r>
      <w:r/>
    </w:p>
    <w:p>
      <w:pPr>
        <w:pStyle w:val="ListBullet"/>
        <w:spacing w:line="240" w:lineRule="auto"/>
        <w:ind w:left="720"/>
      </w:pPr>
      <w:r/>
      <w:r>
        <w:t>Julie Gascon, CEO of Port of Montreal</w:t>
      </w:r>
      <w:r/>
    </w:p>
    <w:p>
      <w:pPr>
        <w:pStyle w:val="ListBullet"/>
        <w:spacing w:line="240" w:lineRule="auto"/>
        <w:ind w:left="720"/>
      </w:pPr>
      <w:r/>
      <w:r>
        <w:t>Eric Harvey, President and CEO of Railway Association of Canada</w:t>
      </w:r>
      <w:r/>
    </w:p>
    <w:p>
      <w:pPr>
        <w:pStyle w:val="ListBullet"/>
        <w:spacing w:line="240" w:lineRule="auto"/>
        <w:ind w:left="720"/>
      </w:pPr>
      <w:r/>
      <w:r>
        <w:t>Laura Jones, President and CEO of BC Business Council</w:t>
      </w:r>
      <w:r/>
    </w:p>
    <w:p>
      <w:pPr>
        <w:pStyle w:val="ListBullet"/>
        <w:spacing w:line="240" w:lineRule="auto"/>
        <w:ind w:left="720"/>
      </w:pPr>
      <w:r/>
      <w:r>
        <w:t>Vinesh Kohli, Senior Vice President of Operations at Canpotex</w:t>
      </w:r>
      <w:r/>
    </w:p>
    <w:p>
      <w:pPr>
        <w:pStyle w:val="ListBullet"/>
        <w:spacing w:line="240" w:lineRule="auto"/>
        <w:ind w:left="720"/>
      </w:pPr>
      <w:r/>
      <w:r>
        <w:t>Stephen Laskowski, President and CEO of Canadian Trucking Alliance</w:t>
      </w:r>
      <w:r/>
    </w:p>
    <w:p>
      <w:pPr>
        <w:pStyle w:val="ListBullet"/>
        <w:spacing w:line="240" w:lineRule="auto"/>
        <w:ind w:left="720"/>
      </w:pPr>
      <w:r/>
      <w:r>
        <w:t>Candace Liang, President and CEO of Canadian Chamber of Commerce</w:t>
      </w:r>
      <w:r/>
    </w:p>
    <w:p>
      <w:pPr>
        <w:pStyle w:val="ListBullet"/>
        <w:spacing w:line="240" w:lineRule="auto"/>
        <w:ind w:left="720"/>
      </w:pPr>
      <w:r/>
      <w:r>
        <w:t>Mark Needham, President of Arctic Co-operatives Limited</w:t>
      </w:r>
      <w:r/>
    </w:p>
    <w:p>
      <w:pPr>
        <w:pStyle w:val="ListBullet"/>
        <w:spacing w:line="240" w:lineRule="auto"/>
        <w:ind w:left="720"/>
      </w:pPr>
      <w:r/>
      <w:r>
        <w:t>Lana Payne, National President of Unifor</w:t>
      </w:r>
      <w:r/>
    </w:p>
    <w:p>
      <w:pPr>
        <w:pStyle w:val="ListBullet"/>
        <w:spacing w:line="240" w:lineRule="auto"/>
        <w:ind w:left="720"/>
      </w:pPr>
      <w:r/>
      <w:r>
        <w:t>Magali Picard, President of the Fédération des travailleurs et travailleuses du Québec</w:t>
      </w:r>
      <w:r/>
    </w:p>
    <w:p>
      <w:pPr>
        <w:pStyle w:val="ListBullet"/>
        <w:spacing w:line="240" w:lineRule="auto"/>
        <w:ind w:left="720"/>
      </w:pPr>
      <w:r/>
      <w:r>
        <w:t>Trevor Tombe, Professor at the University of Calgary’s Department of Economics and Director of Fiscal and Economic Policy at The School of Public Policy</w:t>
      </w:r>
      <w:r/>
    </w:p>
    <w:p>
      <w:pPr>
        <w:pStyle w:val="ListBullet"/>
        <w:spacing w:line="240" w:lineRule="auto"/>
        <w:ind w:left="720"/>
      </w:pPr>
      <w:r/>
      <w:r>
        <w:t>Ajay Virmani, Executive Chairman, CEO, and Founder of CargoJet</w:t>
      </w:r>
      <w:r/>
    </w:p>
    <w:p>
      <w:pPr>
        <w:pStyle w:val="ListBullet"/>
        <w:spacing w:line="240" w:lineRule="auto"/>
        <w:ind w:left="720"/>
      </w:pPr>
      <w:r/>
      <w:r>
        <w:t>Peter Xotta, President &amp; CEO of Vancouver Port Authority</w:t>
      </w:r>
      <w:r/>
      <w:r/>
    </w:p>
    <w:p>
      <w:r/>
      <w:r>
        <w:t>The establishment of the Council highlights the government's recognition of the "urgent need to diversify and reach new international markets" while maintaining a focus on internal trade. Through the formation of this Council, officials intend to facilitate collaboration and information-sharing among members to identify strategic solutions designed to enhance the performance and resilience of Canada's supply chains. This initiative aligns with Canada's broader strategy to position itself as a reliable global trading partner.</w:t>
      </w:r>
      <w:r/>
    </w:p>
    <w:p>
      <w:r/>
      <w:r>
        <w:t>Additionally, the National Supply Chain Office, which was launched the previous year, forms part of the ongoing efforts to improve the efficiency, fluidity, and reliability of Canada's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https://www.supplychaincanada.com/about/the-association</w:t>
        </w:r>
      </w:hyperlink>
      <w:r>
        <w:t xml:space="preserve"> - This URL provides information about Supply Chain Canada, which is involved in supply chain education and advocacy, aligning with broader efforts to enhance Canada's supply chain systems.</w:t>
      </w:r>
      <w:r/>
    </w:p>
    <w:p>
      <w:pPr>
        <w:pStyle w:val="ListNumber"/>
        <w:spacing w:line="240" w:lineRule="auto"/>
        <w:ind w:left="720"/>
      </w:pPr>
      <w:r/>
      <w:hyperlink r:id="rId11">
        <w:r>
          <w:rPr>
            <w:color w:val="0000EE"/>
            <w:u w:val="single"/>
          </w:rPr>
          <w:t>https://tc.canada.ca/en/supply-chain-canada/national-supply-chain-office</w:t>
        </w:r>
      </w:hyperlink>
      <w:r>
        <w:t xml:space="preserve"> - This URL supports the existence and role of the National Supply Chain Office in improving Canada's supply chain efficiency and reliability.</w:t>
      </w:r>
      <w:r/>
    </w:p>
    <w:p>
      <w:pPr>
        <w:pStyle w:val="ListNumber"/>
        <w:spacing w:line="240" w:lineRule="auto"/>
        <w:ind w:left="720"/>
      </w:pPr>
      <w:r/>
      <w:hyperlink r:id="rId12">
        <w:r>
          <w:rPr>
            <w:color w:val="0000EE"/>
            <w:u w:val="single"/>
          </w:rPr>
          <w:t>https://www.supplychaincanada.com/education-and-training/scmp-designation</w:t>
        </w:r>
      </w:hyperlink>
      <w:r>
        <w:t xml:space="preserve"> - This URL highlights the importance of professional supply chain management in Canada, which is relevant to the strategic insights provided by the Supply Chain Advisory Council.</w:t>
      </w:r>
      <w:r/>
    </w:p>
    <w:p>
      <w:pPr>
        <w:pStyle w:val="ListNumber"/>
        <w:spacing w:line="240" w:lineRule="auto"/>
        <w:ind w:left="720"/>
      </w:pPr>
      <w:r/>
      <w:hyperlink r:id="rId13">
        <w:r>
          <w:rPr>
            <w:color w:val="0000EE"/>
            <w:u w:val="single"/>
          </w:rPr>
          <w:t>https://www.groupe-desgagnes.com/en/</w:t>
        </w:r>
      </w:hyperlink>
      <w:r>
        <w:t xml:space="preserve"> - This URL provides information about Groupe Desgagnés, a company represented by Louis-Marie Beaulieu on the Supply Chain Advisory Council, highlighting the diverse industry involvement.</w:t>
      </w:r>
      <w:r/>
    </w:p>
    <w:p>
      <w:pPr>
        <w:pStyle w:val="ListNumber"/>
        <w:spacing w:line="240" w:lineRule="auto"/>
        <w:ind w:left="720"/>
      </w:pPr>
      <w:r/>
      <w:hyperlink r:id="rId14">
        <w:r>
          <w:rPr>
            <w:color w:val="0000EE"/>
            <w:u w:val="single"/>
          </w:rPr>
          <w:t>https://www.port-montreal.com/en/</w:t>
        </w:r>
      </w:hyperlink>
      <w:r>
        <w:t xml:space="preserve"> - This URL supports the involvement of Julie Gascon, CEO of the Port of Montreal, in the Council, emphasizing the role of ports in Canada's supply chain.</w:t>
      </w:r>
      <w:r/>
    </w:p>
    <w:p>
      <w:pPr>
        <w:pStyle w:val="ListNumber"/>
        <w:spacing w:line="240" w:lineRule="auto"/>
        <w:ind w:left="720"/>
      </w:pPr>
      <w:r/>
      <w:hyperlink r:id="rId15">
        <w:r>
          <w:rPr>
            <w:color w:val="0000EE"/>
            <w:u w:val="single"/>
          </w:rPr>
          <w:t>https://www.vancouverport.ca/</w:t>
        </w:r>
      </w:hyperlink>
      <w:r>
        <w:t xml:space="preserve"> - This URL provides information about the Vancouver Port Authority, represented by Peter Xotta on the Council, underscoring the importance of ports in Canada's trade and supply chain.</w:t>
      </w:r>
      <w:r/>
    </w:p>
    <w:p>
      <w:pPr>
        <w:pStyle w:val="ListNumber"/>
        <w:spacing w:line="240" w:lineRule="auto"/>
        <w:ind w:left="720"/>
      </w:pPr>
      <w:r/>
      <w:hyperlink r:id="rId16">
        <w:r>
          <w:rPr>
            <w:color w:val="0000EE"/>
            <w:u w:val="single"/>
          </w:rPr>
          <w:t>https://maritimemag.com/en/canadas-minister-of-transport-and-internal-trade-announces-creation-of-supply-chain-advisory-council/?utm_source=rss&amp;utm_medium=rss&amp;utm_campaign=canadas-minister-of-transport-and-internal-trade-announces-creation-of-supply-chain-advisory-counci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canada.com/about/the-association" TargetMode="External"/><Relationship Id="rId11" Type="http://schemas.openxmlformats.org/officeDocument/2006/relationships/hyperlink" Target="https://tc.canada.ca/en/supply-chain-canada/national-supply-chain-office" TargetMode="External"/><Relationship Id="rId12" Type="http://schemas.openxmlformats.org/officeDocument/2006/relationships/hyperlink" Target="https://www.supplychaincanada.com/education-and-training/scmp-designation" TargetMode="External"/><Relationship Id="rId13" Type="http://schemas.openxmlformats.org/officeDocument/2006/relationships/hyperlink" Target="https://www.groupe-desgagnes.com/en/" TargetMode="External"/><Relationship Id="rId14" Type="http://schemas.openxmlformats.org/officeDocument/2006/relationships/hyperlink" Target="https://www.port-montreal.com/en/" TargetMode="External"/><Relationship Id="rId15" Type="http://schemas.openxmlformats.org/officeDocument/2006/relationships/hyperlink" Target="https://www.vancouverport.ca/" TargetMode="External"/><Relationship Id="rId16" Type="http://schemas.openxmlformats.org/officeDocument/2006/relationships/hyperlink" Target="https://maritimemag.com/en/canadas-minister-of-transport-and-internal-trade-announces-creation-of-supply-chain-advisory-council/?utm_source=rss&amp;utm_medium=rss&amp;utm_campaign=canadas-minister-of-transport-and-internal-trade-announces-creation-of-supply-chain-advisory-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