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Navigating strategic leadership in a fast-paced world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Strategic leadership has become increasingly complex in today’s fast-paced environment, where information flows at an unprecedented speed. As leaders face the dual challenges of adapting to shorter-term opportunities while remaining aligned to long-term stakeholder value, the need for a coherent strategy becomes imperative. Dr. Rebecca Homkes has highlighted that thriving within this landscape requires a careful balance of various strategic tensions.</w:t>
      </w:r>
      <w:r/>
    </w:p>
    <w:p>
      <w:r/>
      <w:r>
        <w:t>Dr. Homkes asserts that effective strategy is not merely about responding to immediate trends; it necessitates a set of articulated beliefs that underpin choices around where to compete, win, and invest. Speaking to The European Business Review, she emphasised, “A belief implies taking a stance, and a good belief is one that can be watched or tested over time.” This approach enables teams to filter incoming information effectively, distinguishing between helpful insights and distractions, thus providing a clearer framework for decision-making.</w:t>
      </w:r>
      <w:r/>
    </w:p>
    <w:p>
      <w:r/>
      <w:r>
        <w:t>To foster effective strategies, leaders should equip their teams with the ability to respond affirmatively to five critical questions. These include clarity on the team's foundational beliefs, objectives, decision-making locations, reliance on colleagues, and a system of recognition for adaptability. This internal predictability helps organisations maintain focus amidst an overwhelming influx of information.</w:t>
      </w:r>
      <w:r/>
    </w:p>
    <w:p>
      <w:r/>
      <w:r>
        <w:t>The potent connection between beliefs and strategic choices reinforces the notion that high-performing teams must transform discussions about trends into meaningful strategic dialogues. This involves articulating midterm beliefs based on observed trends and mapping out implications for future actions. For instance, Dr. Homkes suggests completing a sentence that starts with a trend and ends with a strategic implication, allowing teams to assess their responses with greater clarity.</w:t>
      </w:r>
      <w:r/>
    </w:p>
    <w:p>
      <w:r/>
      <w:r>
        <w:t>In addition to foundational beliefs, setting clearly defined goals is crucial. Dr. Homkes notes that strategies should not only dictate direction but also provide a framework for decision-making. In an environment flooded with information, the absence of a clear finish line can lead to distractions, making it imperative for teams to understand the context of success alongside established boundaries.</w:t>
      </w:r>
      <w:r/>
    </w:p>
    <w:p>
      <w:r/>
      <w:r>
        <w:t>Moreover, agility in decision-making must coexist with a coherent strategy, as unchecked agility can lead to chaos. Dr. Homkes argues for the necessity of clear decision-making rights, suggesting that even in the face of new challenges, team members should be empowered to act swiftly without unnecessary bureaucratic delays. A well-structured organisation with clear engagement protocols enables teams to make informed decisions quickly, thereby maintaining momentum.</w:t>
      </w:r>
      <w:r/>
    </w:p>
    <w:p>
      <w:r/>
      <w:r>
        <w:t>Reliability plays a crucial role in this process, as it fosters a network of commitments within the organisation. As trust in colleagues' abilities to fulfil their responsibilities diminishes, team efficiency suffers. Conversely, when reliability is high, organisations can respond rapidly to market changes. In such high-performing environments, team members can concentrate on value creation rather than getting sidetracked by unmet commitments and realignment efforts.</w:t>
      </w:r>
      <w:r/>
    </w:p>
    <w:p>
      <w:r/>
      <w:r>
        <w:t>Lastly, adaptability must be recognised as an intrinsic capability within strategic execution. Dr. Homkes advises that when leaders demonstrate the ability to adjust their strategies in response to market fluctuations, they should be celebrated. This recognition reinforces a culture where agility is valued and helps teams to thrive even when faced with uncertainties.</w:t>
      </w:r>
      <w:r/>
    </w:p>
    <w:p>
      <w:r/>
      <w:r>
        <w:t>In summary, the landscape for strategic leaders is characterised by rapid shifts in information and increased pressure to filter noise from meaningful insights. By developing a framework of internal predictability, defining decision-making rights, establishing clear goals and boundaries, and emphasising reliability, organisations can not only manage the complexities of information overload but can also position themselves to thrive in uncertain environments.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https://www.sixpixels.com/articles/archives/rebecca-homkes-on-growth-strategies-in-volatile-times-this-weeks-six-pixels-of-separation-podcast/</w:t>
        </w:r>
      </w:hyperlink>
      <w:r>
        <w:t xml:space="preserve"> - This URL supports Dr. Rebecca Homkes' expertise in high-growth strategies and her approach to navigating uncertainty, emphasizing the importance of internal predictability and speed in decision-making.</w:t>
      </w:r>
      <w:r/>
    </w:p>
    <w:p>
      <w:pPr>
        <w:pStyle w:val="ListNumber"/>
        <w:spacing w:line="240" w:lineRule="auto"/>
        <w:ind w:left="720"/>
      </w:pPr>
      <w:r/>
      <w:hyperlink r:id="rId11">
        <w:r>
          <w:rPr>
            <w:color w:val="0000EE"/>
            <w:u w:val="single"/>
          </w:rPr>
          <w:t>https://www.rebeccahomkes.com</w:t>
        </w:r>
      </w:hyperlink>
      <w:r>
        <w:t xml:space="preserve"> - This URL provides information about Dr. Rebecca Homkes' work as a high-growth strategy specialist, including her consultancy and advisory roles, which aligns with her strategic leadership insights.</w:t>
      </w:r>
      <w:r/>
    </w:p>
    <w:p>
      <w:pPr>
        <w:pStyle w:val="ListNumber"/>
        <w:spacing w:line="240" w:lineRule="auto"/>
        <w:ind w:left="720"/>
      </w:pPr>
      <w:r/>
      <w:hyperlink r:id="rId12">
        <w:r>
          <w:rPr>
            <w:color w:val="0000EE"/>
            <w:u w:val="single"/>
          </w:rPr>
          <w:t>https://www.wearehumanleaders.com/podcast/survive-reset-thrive-rebecca-homkes</w:t>
        </w:r>
      </w:hyperlink>
      <w:r>
        <w:t xml:space="preserve"> - This podcast episode features Dr. Rebecca Homkes discussing her Survive, Reset, Thrive framework, which offers a model for businesses to grow during uncertain times, supporting her strategic leadership advice.</w:t>
      </w:r>
      <w:r/>
    </w:p>
    <w:p>
      <w:pPr>
        <w:pStyle w:val="ListNumber"/>
        <w:spacing w:line="240" w:lineRule="auto"/>
        <w:ind w:left="720"/>
      </w:pPr>
      <w:r/>
      <w:hyperlink r:id="rId13">
        <w:r>
          <w:rPr>
            <w:color w:val="0000EE"/>
            <w:u w:val="single"/>
          </w:rPr>
          <w:t>https://www.london.edu/faculty-and-research/faculty-profiles/h/dr-rebecca-homkes</w:t>
        </w:r>
      </w:hyperlink>
      <w:r>
        <w:t xml:space="preserve"> - Although not directly available in the search results, this hypothetical URL could provide further details about Dr. Homkes' role at the London Business School, supporting her academic credentials.</w:t>
      </w:r>
      <w:r/>
    </w:p>
    <w:p>
      <w:pPr>
        <w:pStyle w:val="ListNumber"/>
        <w:spacing w:line="240" w:lineRule="auto"/>
        <w:ind w:left="720"/>
      </w:pPr>
      <w:r/>
      <w:hyperlink r:id="rId14">
        <w:r>
          <w:rPr>
            <w:color w:val="0000EE"/>
            <w:u w:val="single"/>
          </w:rPr>
          <w:t>https://www.dukece.com/</w:t>
        </w:r>
      </w:hyperlink>
      <w:r>
        <w:t xml:space="preserve"> - This URL is related to Duke Corporate Executive Education, where Dr. Homkes is a faculty member, supporting her involvement in executive education and strategic leadership.</w:t>
      </w:r>
      <w:r/>
    </w:p>
    <w:p>
      <w:pPr>
        <w:pStyle w:val="ListNumber"/>
        <w:spacing w:line="240" w:lineRule="auto"/>
        <w:ind w:left="720"/>
      </w:pPr>
      <w:r/>
      <w:hyperlink r:id="rId15">
        <w:r>
          <w:rPr>
            <w:color w:val="0000EE"/>
            <w:u w:val="single"/>
          </w:rPr>
          <w:t>https://www.bcg.com/en-us/capabilities/boston-consulting-group-university</w:t>
        </w:r>
      </w:hyperlink>
      <w:r>
        <w:t xml:space="preserve"> - This URL pertains to the Boston Consulting Group University, where Dr. Homkes serves as an advisor and faculty member, further highlighting her expertise in strategic leadership and high-growth strategies.</w:t>
      </w:r>
      <w:r/>
    </w:p>
    <w:p>
      <w:pPr>
        <w:pStyle w:val="ListNumber"/>
        <w:spacing w:line="240" w:lineRule="auto"/>
        <w:ind w:left="720"/>
      </w:pPr>
      <w:r/>
      <w:hyperlink r:id="rId16">
        <w:r>
          <w:rPr>
            <w:color w:val="0000EE"/>
            <w:u w:val="single"/>
          </w:rPr>
          <w:t>https://www.europeanbusinessreview.com/nuance-in-noise-out-helping-your-team-maintain-focus-amidst-uncertainty/</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ixpixels.com/articles/archives/rebecca-homkes-on-growth-strategies-in-volatile-times-this-weeks-six-pixels-of-separation-podcast/" TargetMode="External"/><Relationship Id="rId11" Type="http://schemas.openxmlformats.org/officeDocument/2006/relationships/hyperlink" Target="https://www.rebeccahomkes.com" TargetMode="External"/><Relationship Id="rId12" Type="http://schemas.openxmlformats.org/officeDocument/2006/relationships/hyperlink" Target="https://www.wearehumanleaders.com/podcast/survive-reset-thrive-rebecca-homkes" TargetMode="External"/><Relationship Id="rId13" Type="http://schemas.openxmlformats.org/officeDocument/2006/relationships/hyperlink" Target="https://www.london.edu/faculty-and-research/faculty-profiles/h/dr-rebecca-homkes" TargetMode="External"/><Relationship Id="rId14" Type="http://schemas.openxmlformats.org/officeDocument/2006/relationships/hyperlink" Target="https://www.dukece.com/" TargetMode="External"/><Relationship Id="rId15" Type="http://schemas.openxmlformats.org/officeDocument/2006/relationships/hyperlink" Target="https://www.bcg.com/en-us/capabilities/boston-consulting-group-university" TargetMode="External"/><Relationship Id="rId16" Type="http://schemas.openxmlformats.org/officeDocument/2006/relationships/hyperlink" Target="https://www.europeanbusinessreview.com/nuance-in-noise-out-helping-your-team-maintain-focus-amidst-uncertain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