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Philadelphia start-up revolutionises AI for better business transactions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Philadelphia-based start-up is innovating in the field of artificial intelligence to enhance the efficiency of business transactions. This company has developed a technology tool designed to provide valuable insights for buyers and sellers, aiming to streamline the relationship-building process in the competitive landscape of sales. As noted by a representative of the start-up, “You don’t know if [a buyer] just purchased from your competitor. You don’t know they don’t plan to buy what you’re selling for another two years. It’s just a lot of wasted time.” With their AI tool, they seek to offer suppliers enhanced data, thus enabling them to better target major companies.</w:t>
      </w:r>
      <w:r/>
    </w:p>
    <w:p>
      <w:r/>
      <w:r>
        <w:t>In addition to improving buyer-seller dynamics, the technology also connects vendors with potential subcontractors. This feature is particularly beneficial for larger businesses striving to fulfil their contracting goals related to historically underrepresented businesses. By facilitating these connections, the start-up addresses a critical gap in the market, providing support to businesses that may otherwise struggle to establish vital partnerships.</w:t>
      </w:r>
      <w:r/>
    </w:p>
    <w:p>
      <w:r/>
      <w:r>
        <w:t>Since its inception, the start-up has successfully raised over $4 million and currently employs a team of 10 individuals. It was recently selected for an equity investment from a local community development organisation known as The Enterprise Center. This initiative aims to nurture small businesses within the community. The Enterprise Center Capital Corp., a registered Community Development Financial Institution, has committed a total of $1.5 million by investing $250,000 each in six rapidly growing businesses, including this start-up.</w:t>
      </w:r>
      <w:r/>
    </w:p>
    <w:p>
      <w:r/>
      <w:r>
        <w:t>Among the recipients of the funding are several other notable businesses based in Philadelphia, such as Pound Cake, an inclusive cosmetic brand, and WealthMore, a wealth advising application and virtual savings club. The other start-ups benefitting from the fund include Bon AppéSweet, a date-sweetened chocolate manufacturer, TracFlo, which provides technology for the construction industry, and Wellthi, a mobile banking application.</w:t>
      </w:r>
      <w:r/>
    </w:p>
    <w:p>
      <w:r/>
      <w:r>
        <w:t>Ian Lawrence, the leader of the Enterprise Center Capital Corp., expressed the institution's commitment to entrepreneurship in a recent news release, stating, “We know that providing direct access to capital is the most effective way to aid minority business owners and entrepreneurs when building their legacies.” This investment signifies not only financial backing but also a strategic effort to empower minority entrepreneurs within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https://www.nucamp.co/blog/coding-bootcamp-philadelphia-pa-philadelphias-top-10-startups-that-tech-professionals-should-watch-out-for-in-2025</w:t>
        </w:r>
      </w:hyperlink>
      <w:r>
        <w:t xml:space="preserve"> - This article highlights Philadelphia's vibrant startup scene, including AI and tech innovations, which supports the context of a Philadelphia-based AI start-up enhancing business transactions.</w:t>
      </w:r>
      <w:r/>
    </w:p>
    <w:p>
      <w:pPr>
        <w:pStyle w:val="ListNumber"/>
        <w:spacing w:line="240" w:lineRule="auto"/>
        <w:ind w:left="720"/>
      </w:pPr>
      <w:r/>
      <w:hyperlink r:id="rId11">
        <w:r>
          <w:rPr>
            <w:color w:val="0000EE"/>
            <w:u w:val="single"/>
          </w:rPr>
          <w:t>https://www.goodfirms.co/artificial-intelligence/philadelphia</w:t>
        </w:r>
      </w:hyperlink>
      <w:r>
        <w:t xml:space="preserve"> - This list of top AI companies in Philadelphia corroborates the presence of AI innovation in the city, aligning with the start-up's AI technology for improving buyer-seller dynamics.</w:t>
      </w:r>
      <w:r/>
    </w:p>
    <w:p>
      <w:pPr>
        <w:pStyle w:val="ListNumber"/>
        <w:spacing w:line="240" w:lineRule="auto"/>
        <w:ind w:left="720"/>
      </w:pPr>
      <w:r/>
      <w:hyperlink r:id="rId12">
        <w:r>
          <w:rPr>
            <w:color w:val="0000EE"/>
            <w:u w:val="single"/>
          </w:rPr>
          <w:t>https://www.federalregister.gov/documents/2024/04/22/2024-07496/guidance-for-federal-financial-assistance</w:t>
        </w:r>
      </w:hyperlink>
      <w:r>
        <w:t xml:space="preserve"> - Although not directly related, this document on federal financial assistance guidelines underscores the importance of financial support for businesses, similar to the investment received by the start-up from The Enterprise Center.</w:t>
      </w:r>
      <w:r/>
    </w:p>
    <w:p>
      <w:pPr>
        <w:pStyle w:val="ListNumber"/>
        <w:spacing w:line="240" w:lineRule="auto"/>
        <w:ind w:left="720"/>
      </w:pPr>
      <w:r/>
      <w:hyperlink r:id="rId13">
        <w:r>
          <w:rPr>
            <w:color w:val="0000EE"/>
            <w:u w:val="single"/>
          </w:rPr>
          <w:t>https://academy.wharton.upenn.edu/ai-for-business/</w:t>
        </w:r>
      </w:hyperlink>
      <w:r>
        <w:t xml:space="preserve"> - Wharton Academy's AI for Business program highlights the strategic use of AI in enhancing business processes, which aligns with the start-up's goal of streamlining sales transactions using AI.</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providing context for the start-up's activities and funding.</w:t>
      </w:r>
      <w:r/>
    </w:p>
    <w:p>
      <w:pPr>
        <w:pStyle w:val="ListNumber"/>
        <w:spacing w:line="240" w:lineRule="auto"/>
        <w:ind w:left="720"/>
      </w:pPr>
      <w:r/>
      <w:hyperlink r:id="rId14">
        <w:r>
          <w:rPr>
            <w:color w:val="0000EE"/>
            <w:u w:val="single"/>
          </w:rPr>
          <w:t>https://www.investopedia.com/terms/c/community-development-financial-institution-cdfi-4770518</w:t>
        </w:r>
      </w:hyperlink>
      <w:r>
        <w:t xml:space="preserve"> - This article explains Community Development Financial Institutions (CDFI), which is relevant to The Enterprise Center Capital Corp.'s role in supporting local businesses through investments.</w:t>
      </w:r>
      <w:r/>
    </w:p>
    <w:p>
      <w:pPr>
        <w:pStyle w:val="ListNumber"/>
        <w:spacing w:line="240" w:lineRule="auto"/>
        <w:ind w:left="720"/>
      </w:pPr>
      <w:r/>
      <w:hyperlink r:id="rId15">
        <w:r>
          <w:rPr>
            <w:color w:val="0000EE"/>
            <w:u w:val="single"/>
          </w:rPr>
          <w:t>https://whyy.org/articles/stimulus-philadelphia-procurement-enterprise-center-fund/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ucamp.co/blog/coding-bootcamp-philadelphia-pa-philadelphias-top-10-startups-that-tech-professionals-should-watch-out-for-in-2025" TargetMode="External"/><Relationship Id="rId11" Type="http://schemas.openxmlformats.org/officeDocument/2006/relationships/hyperlink" Target="https://www.goodfirms.co/artificial-intelligence/philadelphia" TargetMode="External"/><Relationship Id="rId12" Type="http://schemas.openxmlformats.org/officeDocument/2006/relationships/hyperlink" Target="https://www.federalregister.gov/documents/2024/04/22/2024-07496/guidance-for-federal-financial-assistance" TargetMode="External"/><Relationship Id="rId13" Type="http://schemas.openxmlformats.org/officeDocument/2006/relationships/hyperlink" Target="https://academy.wharton.upenn.edu/ai-for-business/" TargetMode="External"/><Relationship Id="rId14" Type="http://schemas.openxmlformats.org/officeDocument/2006/relationships/hyperlink" Target="https://www.investopedia.com/terms/c/community-development-financial-institution-cdfi-4770518" TargetMode="External"/><Relationship Id="rId15" Type="http://schemas.openxmlformats.org/officeDocument/2006/relationships/hyperlink" Target="https://whyy.org/articles/stimulus-philadelphia-procurement-enterprise-center-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