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sustainable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supply chain industry is currently experiencing a profound transformation, largely influenced by rising consumer demands for sustainability, the enforcement of stringent environmental regulations, and the imperative for supply chain resilience. This evolution signifies a shift towards sustainable supply chain management, which has become a fundamental necessity for businesses worldwide. Aligning with the philosophy of a circular economy, the focus is transitioning from the conventional linear model of “take-make-dispose” to one wherein resources and materials flow in a continuous cycle, aiming to minimise waste and maximise resource utilisation.</w:t>
      </w:r>
      <w:r/>
    </w:p>
    <w:p>
      <w:r/>
      <w:r>
        <w:t>Consumer expectations have markedly evolved, with modern consumers becoming increasingly aware of the environmental and societal impacts of their purchasing decisions. This trend is underscored by a 2023 survey by Nielsen, which revealed that 73% of global consumers are prepared to pay a premium for sustainably sourced products. This shift in consumer behaviour places pressure on businesses to adopt ethical sourcing, sustainable production, and responsible packaging practices.</w:t>
      </w:r>
      <w:r/>
    </w:p>
    <w:p>
      <w:r/>
      <w:r>
        <w:t>Regulatory frameworks also play a crucial role in this transition. Around the globe, governments are enacting stricter regulations to compel companies to lessen their environmental footprints and foster sustainable practices. Notably, the European Union's Circular Economy Action Plan delineates ambitious targets aimed at reducing waste while enhancing recycling and reuse measures.</w:t>
      </w:r>
      <w:r/>
    </w:p>
    <w:p>
      <w:r/>
      <w:r>
        <w:t>Another critical aspect of this shift involves risk mitigation pertaining to climate change outcomes, supply chain perturbations, and reputational issues that businesses may face. According to a 2022 report from the World Economic Forum, supply chain disruptions have been recognised as one of the top global risks, prompting companies to rethink their strategies.</w:t>
      </w:r>
      <w:r/>
    </w:p>
    <w:p>
      <w:r/>
      <w:r>
        <w:t>To effectively embrace sustainable supply chain management, companies must consider several key pillars. Environmental sustainability necessitates efforts to reduce carbon emissions by implementing energy-efficient logistics, optimising transportation routes, and transitioning to renewable energy sources. Additionally, businesses are encouraged to minimise waste through better packaging designs and improved waste management practices. The Ellen MacArthur Foundation estimates that implementing a circular economy approach could yield a 45% reduction in greenhouse gas emissions by 2050.</w:t>
      </w:r>
      <w:r/>
    </w:p>
    <w:p>
      <w:r/>
      <w:r>
        <w:t>On the social responsibility front, sustainable supply chains encompass fair labour practices, ensuring equitable wages, safe working conditions, and ethical treatment of all workers involved. Furthermore, these practices promote community development by creating local job opportunities and supporting social initiatives while respecting human rights, thus avoiding any associations with forced or child labour.</w:t>
      </w:r>
      <w:r/>
    </w:p>
    <w:p>
      <w:r/>
      <w:r>
        <w:t>From an economic perspective, the focus is on establishing resilient supply chains capable of withstanding disruptions. Innovation plays a pivotal role here, as organisations are encouraged to adopt technological advancements that enhance efficiency, reduce costs, and bolster sustainability. Building collaborative relationships with suppliers, customers, and other stakeholders is becoming increasingly vital to drive sustainable initiatives forward.</w:t>
      </w:r>
      <w:r/>
    </w:p>
    <w:p>
      <w:r/>
      <w:r>
        <w:t xml:space="preserve">Technological innovations are driving advancements in sustainability across supply chains. Blockchain technology, for instance, improves transparency and traceability, enabling companies to accurately track product origins and substantiate ethical sourcing. A recent study by Gartner found that 75% of companies plan to incorporate blockchain into their supply chains, highlighting its growing significance. </w:t>
      </w:r>
      <w:r/>
    </w:p>
    <w:p>
      <w:r/>
      <w:r>
        <w:t>Moreover, the Internet of Things (IoT) offers tools for optimising logistics, reducing waste, and providing enhanced visibility within supply chains through real-time data and analytics. Artificial Intelligence (AI) is also making notable contributions by predicting product demand, optimising inventory levels, and identifying areas for sustainability improvements.</w:t>
      </w:r>
      <w:r/>
    </w:p>
    <w:p>
      <w:r/>
      <w:r>
        <w:t>The pursuit of sustainability in supply chains is becoming an essential strategy for businesses, allowing them to enhance brand reputation, attract environmentally conscious consumers, and secure a competitive advantage in an increasingly crowded marketplace. By embracing sustainability, companies are not only addressing immediate risks but are also positioning themselves to access emerging markets prioritising ethical consumption.</w:t>
      </w:r>
      <w:r/>
    </w:p>
    <w:p>
      <w:r/>
      <w:r>
        <w:t>In conclusion, as global interconnectivity continues to rise, sustainable supply chain management's role and significance will only increase. Adopting these practices presents businesses with an opportunity to contribute positively to environmental health, societal equity, and economic prosperity. The future of the supply chain industry hinges on its ability to navigate these changes and create a sustainable framework that benefits all stakeholders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https://www.l2l.com/blog/supply-chain-trends</w:t>
        </w:r>
      </w:hyperlink>
      <w:r>
        <w:t xml:space="preserve"> - This article supports the claim that sustainability and environmental regulations are driving changes in supply chain management, with a focus on reducing environmental impacts and enhancing sustainability initiatives.</w:t>
      </w:r>
      <w:r/>
    </w:p>
    <w:p>
      <w:pPr>
        <w:pStyle w:val="ListNumber"/>
        <w:spacing w:line="240" w:lineRule="auto"/>
        <w:ind w:left="720"/>
      </w:pPr>
      <w:r/>
      <w:hyperlink r:id="rId11">
        <w:r>
          <w:rPr>
            <w:color w:val="0000EE"/>
            <w:u w:val="single"/>
          </w:rPr>
          <w:t>https://www.scmr.com/article/supplier-diversification-ai-circularity-top-supply-chain-priorities-2025</w:t>
        </w:r>
      </w:hyperlink>
      <w:r>
        <w:t xml:space="preserve"> - It highlights the importance of circularity and sustainability in supply chains, aligning with the shift from linear to circular models and the need for businesses to adapt to evolving consumer demands and regulatory requirements.</w:t>
      </w:r>
      <w:r/>
    </w:p>
    <w:p>
      <w:pPr>
        <w:pStyle w:val="ListNumber"/>
        <w:spacing w:line="240" w:lineRule="auto"/>
        <w:ind w:left="720"/>
      </w:pPr>
      <w:r/>
      <w:hyperlink r:id="rId12">
        <w:r>
          <w:rPr>
            <w:color w:val="0000EE"/>
            <w:u w:val="single"/>
          </w:rPr>
          <w:t>https://www.kpmg.com/us/en/articles/2025/supply-chain-trends-2025.html</w:t>
        </w:r>
      </w:hyperlink>
      <w:r>
        <w:t xml:space="preserve"> - This article emphasizes the role of ESG requirements and the circular economy in supply chain strategies for 2025, underscoring the need for companies to address environmental and social impacts while enhancing operational efficiency.</w:t>
      </w:r>
      <w:r/>
    </w:p>
    <w:p>
      <w:pPr>
        <w:pStyle w:val="ListNumber"/>
        <w:spacing w:line="240" w:lineRule="auto"/>
        <w:ind w:left="720"/>
      </w:pPr>
      <w:r/>
      <w:hyperlink r:id="rId13">
        <w:r>
          <w:rPr>
            <w:color w:val="0000EE"/>
            <w:u w:val="single"/>
          </w:rPr>
          <w:t>https://www.ellenmacarthurfoundation.org/</w:t>
        </w:r>
      </w:hyperlink>
      <w:r>
        <w:t xml:space="preserve"> - The Ellen MacArthur Foundation is a key proponent of the circular economy, providing insights into how adopting circular practices can significantly reduce greenhouse gas emissions and support sustainable supply chain management.</w:t>
      </w:r>
      <w:r/>
    </w:p>
    <w:p>
      <w:pPr>
        <w:pStyle w:val="ListNumber"/>
        <w:spacing w:line="240" w:lineRule="auto"/>
        <w:ind w:left="720"/>
      </w:pPr>
      <w:r/>
      <w:hyperlink r:id="rId14">
        <w:r>
          <w:rPr>
            <w:color w:val="0000EE"/>
            <w:u w:val="single"/>
          </w:rPr>
          <w:t>https://www.gartner.com/en/newsroom/press-releases/2022-06-14-gartner-says-75-percent-of-organizations-plan-to-use-b</w:t>
        </w:r>
      </w:hyperlink>
      <w:r>
        <w:t xml:space="preserve"> - This Gartner report supports the claim that blockchain technology is increasingly being adopted by companies to enhance transparency and traceability in supply chains, aligning with the trend towards sustainable and ethical sourcing.</w:t>
      </w:r>
      <w:r/>
    </w:p>
    <w:p>
      <w:pPr>
        <w:pStyle w:val="ListNumber"/>
        <w:spacing w:line="240" w:lineRule="auto"/>
        <w:ind w:left="720"/>
      </w:pPr>
      <w:r/>
      <w:hyperlink r:id="rId15">
        <w:r>
          <w:rPr>
            <w:color w:val="0000EE"/>
            <w:u w:val="single"/>
          </w:rPr>
          <w:t>https://www.weforum.org/press/2022/01/global-risks-report-2022/</w:t>
        </w:r>
      </w:hyperlink>
      <w:r>
        <w:t xml:space="preserve"> - The World Economic Forum's Global Risks Report highlights supply chain disruptions as a major global risk, emphasizing the need for businesses to adopt resilient strategies and mitigate risks associated with climate change and other disruptions.</w:t>
      </w:r>
      <w:r/>
    </w:p>
    <w:p>
      <w:pPr>
        <w:pStyle w:val="ListNumber"/>
        <w:spacing w:line="240" w:lineRule="auto"/>
        <w:ind w:left="720"/>
      </w:pPr>
      <w:r/>
      <w:hyperlink r:id="rId16">
        <w:r>
          <w:rPr>
            <w:color w:val="0000EE"/>
            <w:u w:val="single"/>
          </w:rPr>
          <w:t>https://aircargoweek.com/a-sustainable-future-heralds-the-supply-chain-industry-globally/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2l.com/blog/supply-chain-trends" TargetMode="External"/><Relationship Id="rId11" Type="http://schemas.openxmlformats.org/officeDocument/2006/relationships/hyperlink" Target="https://www.scmr.com/article/supplier-diversification-ai-circularity-top-supply-chain-priorities-2025" TargetMode="External"/><Relationship Id="rId12" Type="http://schemas.openxmlformats.org/officeDocument/2006/relationships/hyperlink" Target="https://www.kpmg.com/us/en/articles/2025/supply-chain-trends-2025.html" TargetMode="External"/><Relationship Id="rId13" Type="http://schemas.openxmlformats.org/officeDocument/2006/relationships/hyperlink" Target="https://www.ellenmacarthurfoundation.org/" TargetMode="External"/><Relationship Id="rId14" Type="http://schemas.openxmlformats.org/officeDocument/2006/relationships/hyperlink" Target="https://www.gartner.com/en/newsroom/press-releases/2022-06-14-gartner-says-75-percent-of-organizations-plan-to-use-b" TargetMode="External"/><Relationship Id="rId15" Type="http://schemas.openxmlformats.org/officeDocument/2006/relationships/hyperlink" Target="https://www.weforum.org/press/2022/01/global-risks-report-2022/" TargetMode="External"/><Relationship Id="rId16" Type="http://schemas.openxmlformats.org/officeDocument/2006/relationships/hyperlink" Target="https://aircargoweek.com/a-sustainable-future-heralds-the-supply-chain-industry-globa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