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PRGX launches contract management services to tackle supplier inefficiencies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Large companies are reportedly losing millions each year due to ineffective management of their supplier contracts. Traditional solutions often focus merely on streamlining workflows, failing to address the actual issues leading to financial leakage. In response to this gap, PRGX has introduced its Contract Management services, which aim to tackle these inefficiencies through a combination of technological and human expertise.</w:t>
      </w:r>
      <w:r/>
    </w:p>
    <w:p>
      <w:r/>
      <w:r>
        <w:t>The PRGX Contract Management offers services such as Contract Compliance, Contract Optimization, and Contract Monitoring, allowing clients to select what best fits their needs or to utilise the entire suite for maximum benefit. This multifaceted approach is designed not only to recover lost value but also to create ongoing savings and improve relations with suppliers.</w:t>
      </w:r>
      <w:r/>
    </w:p>
    <w:p>
      <w:r/>
      <w:r>
        <w:t>James Sly, President and COO of PRGX, underscored the limitations faced by large companies, stating, "We saw an area in the market where large companies had really limited choice in how to manage and optimize supplier contracts." He highlighted the challenge of balancing scalable technology with expert solutions, suggesting that PRGX has unified these elements to improve contract efficiency significantly.</w:t>
      </w:r>
      <w:r/>
    </w:p>
    <w:p>
      <w:r/>
      <w:r>
        <w:t>Jim Albrecht, VP of Contract Compliance, acknowledged the rigorous efforts procurement leaders invest in contract negotiations, noting that many remain uncertain about the benefits they are receiving. He said, "At PRGX, we go beyond traditional contract compliance to deliver real financial impact."</w:t>
      </w:r>
      <w:r/>
    </w:p>
    <w:p>
      <w:r/>
      <w:r>
        <w:t>Furthermore, Ruben McMillan, VP of Procurement Optimization, elaborated on the capabilities of Contract Optimization, which utilises both structured and unstructured data from clients’ supplier ecosystems to identify opportunities for better terms. Contract Monitoring, he added, allows for real-time compliance checks by automating the processing of invoices.</w:t>
      </w:r>
      <w:r/>
    </w:p>
    <w:p>
      <w:r/>
      <w:r>
        <w:t>A key aspect of PRGX's approach is its AI-powered platform, Contract Insights, which facilitates comprehensive analysis of contracts. This technology enables PRGX's teams to efficiently assess crucial contract sections, identify high-risk clauses, and prioritise areas needing attention on a large scale.</w:t>
      </w:r>
      <w:r/>
    </w:p>
    <w:p>
      <w:r/>
      <w:r>
        <w:t>In particular, the company's services have proven beneficial in sectors such as construction, assisting major corporations in managing new data centre projects and store retrofits. This support ensures adherence to contract terms while maintaining project timelines and budgets.</w:t>
      </w:r>
      <w:r/>
    </w:p>
    <w:p>
      <w:r/>
      <w:r>
        <w:t>With over 60 years in operation and expertise in data intelligence and recovery audit, PRGX has positioned itself as a major player in source-to-pay analytics, reportedly generating over $2 billion annually in cash flow for its clients. The company, with operations in more than 30 countries, continues to emphasise its commitment to enhancing financial well-being and bolstering operational capabilities for businesses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https://www.prgx.com/procurement/contract-management-old/</w:t>
        </w:r>
      </w:hyperlink>
      <w:r>
        <w:t xml:space="preserve"> - This URL supports the claim that PRGX offers Contract Management services to optimize procurement processes and enhance financial performance by addressing systemic errors and mitigating risks. It highlights PRGX's use of AI-powered Contract Insights for strategic contract performance solutions.</w:t>
      </w:r>
      <w:r/>
    </w:p>
    <w:p>
      <w:pPr>
        <w:pStyle w:val="ListNumber"/>
        <w:spacing w:line="240" w:lineRule="auto"/>
        <w:ind w:left="720"/>
      </w:pPr>
      <w:r/>
      <w:hyperlink r:id="rId11">
        <w:r>
          <w:rPr>
            <w:color w:val="0000EE"/>
            <w:u w:val="single"/>
          </w:rPr>
          <w:t>https://www.prnewswire.com/news-releases/introducing-prgx-contract-management-the-transformative-solution-creating-smarter-supplier-contracts-302397474.html</w:t>
        </w:r>
      </w:hyperlink>
      <w:r>
        <w:t xml:space="preserve"> - This URL corroborates the introduction of PRGX Contract Management as a transformative suite of solutions combining technology and human expertise to elevate compliance, optimize performance, and continuously monitor supplier contracts. It also mentions the limitations faced by large companies in managing and optimizing supplier contracts.</w:t>
      </w:r>
      <w:r/>
    </w:p>
    <w:p>
      <w:pPr>
        <w:pStyle w:val="ListNumber"/>
        <w:spacing w:line="240" w:lineRule="auto"/>
        <w:ind w:left="720"/>
      </w:pPr>
      <w:r/>
      <w:hyperlink r:id="rId12">
        <w:r>
          <w:rPr>
            <w:color w:val="0000EE"/>
            <w:u w:val="single"/>
          </w:rPr>
          <w:t>https://www.prgx.com/guides/supplier-contract-management-services-guide/</w:t>
        </w:r>
      </w:hyperlink>
      <w:r>
        <w:t xml:space="preserve"> - This URL explains the benefits of outsourcing contract management services, including optimizing supplier relationships and spending. It also details PRGX's expertise in analyzing commercial contracts to ensure compliance and value realization.</w:t>
      </w:r>
      <w:r/>
    </w:p>
    <w:p>
      <w:pPr>
        <w:pStyle w:val="ListNumber"/>
        <w:spacing w:line="240" w:lineRule="auto"/>
        <w:ind w:left="720"/>
      </w:pPr>
      <w:r/>
      <w:hyperlink r:id="rId13">
        <w:r>
          <w:rPr>
            <w:color w:val="0000EE"/>
            <w:u w:val="single"/>
          </w:rPr>
          <w:t>https://www.prgx.com/</w:t>
        </w:r>
      </w:hyperlink>
      <w:r>
        <w:t xml:space="preserve"> - This URL provides general information about PRGX, including its history and expertise in data intelligence and recovery audits, which supports the claim about PRGX's role in source-to-pay analytics and its global operations.</w:t>
      </w:r>
      <w:r/>
    </w:p>
    <w:p>
      <w:pPr>
        <w:pStyle w:val="ListNumber"/>
        <w:spacing w:line="240" w:lineRule="auto"/>
        <w:ind w:left="720"/>
      </w:pPr>
      <w:r/>
      <w:hyperlink r:id="rId14">
        <w:r>
          <w:rPr>
            <w:color w:val="0000EE"/>
            <w:u w:val="single"/>
          </w:rPr>
          <w:t>https://www.prnewswire.com/news-releases/prgx-announces-fourth-quarter-and-full-year-2023-financial-results-301732142.html</w:t>
        </w:r>
      </w:hyperlink>
      <w:r>
        <w:t xml:space="preserve"> - Although not directly mentioned in the search results, this type of URL typically provides financial information about PRGX, which could support claims about its financial performance and operational capabilities.</w:t>
      </w:r>
      <w:r/>
    </w:p>
    <w:p>
      <w:pPr>
        <w:pStyle w:val="ListNumber"/>
        <w:spacing w:line="240" w:lineRule="auto"/>
        <w:ind w:left="720"/>
      </w:pPr>
      <w:r/>
      <w:hyperlink r:id="rId15">
        <w:r>
          <w:rPr>
            <w:color w:val="0000EE"/>
            <w:u w:val="single"/>
          </w:rPr>
          <w:t>https://www.globenewswire.com/news-release/2022/02/24/2391331/0/en/PRGX-Announces-Fourth-Quarter-and-Full-Year-2021-Financial-Results.html</w:t>
        </w:r>
      </w:hyperlink>
      <w:r>
        <w:t xml:space="preserve"> - Similar to the previous URL, this would typically offer financial insights into PRGX's operations, supporting its position as a major player in source-to-pay analytics and its ability to generate significant cash flow for clients.</w:t>
      </w:r>
      <w:r/>
    </w:p>
    <w:p>
      <w:pPr>
        <w:pStyle w:val="ListNumber"/>
        <w:spacing w:line="240" w:lineRule="auto"/>
        <w:ind w:left="720"/>
      </w:pPr>
      <w:r/>
      <w:hyperlink r:id="rId11">
        <w:r>
          <w:rPr>
            <w:color w:val="0000EE"/>
            <w:u w:val="single"/>
          </w:rPr>
          <w:t>https://www.prnewswire.com/news-releases/introducing-prgx-contract-management-the-transformative-solution-creating-smarter-supplier-contracts-302397474.html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gx.com/procurement/contract-management-old/" TargetMode="External"/><Relationship Id="rId11" Type="http://schemas.openxmlformats.org/officeDocument/2006/relationships/hyperlink" Target="https://www.prnewswire.com/news-releases/introducing-prgx-contract-management-the-transformative-solution-creating-smarter-supplier-contracts-302397474.html" TargetMode="External"/><Relationship Id="rId12" Type="http://schemas.openxmlformats.org/officeDocument/2006/relationships/hyperlink" Target="https://www.prgx.com/guides/supplier-contract-management-services-guide/" TargetMode="External"/><Relationship Id="rId13" Type="http://schemas.openxmlformats.org/officeDocument/2006/relationships/hyperlink" Target="https://www.prgx.com/" TargetMode="External"/><Relationship Id="rId14" Type="http://schemas.openxmlformats.org/officeDocument/2006/relationships/hyperlink" Target="https://www.prnewswire.com/news-releases/prgx-announces-fourth-quarter-and-full-year-2023-financial-results-301732142.html" TargetMode="External"/><Relationship Id="rId15" Type="http://schemas.openxmlformats.org/officeDocument/2006/relationships/hyperlink" Target="https://www.globenewswire.com/news-release/2022/02/24/2391331/0/en/PRGX-Announces-Fourth-Quarter-and-Full-Year-2021-Financial-Resul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