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Rittal renews partnership with JAGGAER to enhance 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Rittal, a leading provider of electrical enclosures and IT infrastructure, has renewed its partnership with JAGGAER, a procurement software company that has been instrumental in streamlining Rittal’s procurement processes since 2011. The agreement covers various aspects of procurement, from sourcing and contract management to order management and supplier relations.</w:t>
      </w:r>
      <w:r/>
    </w:p>
    <w:p>
      <w:r/>
      <w:r>
        <w:t>The collaboration began with Rittal’s selection of JAGGAER’s integrated platform, JAGGAER One, to replace outdated software solutions that impeded the company’s ability to meet its strategic procurement goals. According to Björn Jacobi, Director of Global Commodity Management at Rittal GmbH &amp; Co. KG, the investment in JAGGAER has proved beneficial, with immediate improvements in procurement operations. "We rapidly noticed that JAGGAER was able to quickly deliver results, demonstrating the value of the investment to stakeholders while supporting the achievement of our long-term goals," he stated.</w:t>
      </w:r>
      <w:r/>
    </w:p>
    <w:p>
      <w:r/>
      <w:r>
        <w:t>Over the years, the implementation of the JAGGAER platform has expanded significantly within Rittal. Currently, the company has integrated more than 3,000 suppliers into the system and processed over 207,000 orders, which has established a single source of truth for supplier information accessible to its international subsidiaries.</w:t>
      </w:r>
      <w:r/>
    </w:p>
    <w:p>
      <w:r/>
      <w:r>
        <w:t>In addition to optimising procurement processes, JAGGAER also aids Rittal in enhancing risk management and ensuring compliance with the EU Corporate Sustainability Reporting Directive (CSRD) and Environmental, Social, and Governance (ESG) criteria. The platform integrates with Sphera’s risk management solutions and IntegrityNext for supply chain monitoring, allowing Rittal to assess supplier compliance swiftly through automated processes. Jacobi emphasised the importance of transparency, stating that the system enables easy generation of annual reports and tracking of key performance indicators for each supplier.</w:t>
      </w:r>
      <w:r/>
    </w:p>
    <w:p>
      <w:r/>
      <w:r>
        <w:t>Looking ahead, Rittal aims to further leverage JAGGAER One to adapt to future market demands. “Thanks to its versatility, JAGGAER is an ideal tool that provides us with the right solutions to remain future-proof,” Jacobi added.</w:t>
      </w:r>
      <w:r/>
    </w:p>
    <w:p>
      <w:r/>
      <w:r>
        <w:t>The collaboration highlights Rittal's commitment to using advanced technology to enhance operational efficiency and regulatory compliance across its global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https://www.jaggaer.com/success-stories/digital-procurement-rfq-purchase-order</w:t>
        </w:r>
      </w:hyperlink>
      <w:r>
        <w:t xml:space="preserve"> - This URL supports the claim that Rittal has optimized its procurement processes using JAGGAER's digital tools, including supplier management and purchase order management.</w:t>
      </w:r>
      <w:r/>
    </w:p>
    <w:p>
      <w:pPr>
        <w:pStyle w:val="ListNumber"/>
        <w:spacing w:line="240" w:lineRule="auto"/>
        <w:ind w:left="720"/>
      </w:pPr>
      <w:r/>
      <w:hyperlink r:id="rId11">
        <w:r>
          <w:rPr>
            <w:color w:val="0000EE"/>
            <w:u w:val="single"/>
          </w:rPr>
          <w:t>https://www.jaggaer.com/press-release/youngstown-state-uni-procurement-s2p-renew</w:t>
        </w:r>
      </w:hyperlink>
      <w:r>
        <w:t xml:space="preserve"> - This URL provides information about JAGGAER's capabilities in procurement management, similar to what is described in the partnership with Rittal.</w:t>
      </w:r>
      <w:r/>
    </w:p>
    <w:p>
      <w:pPr>
        <w:pStyle w:val="ListNumber"/>
        <w:spacing w:line="240" w:lineRule="auto"/>
        <w:ind w:left="720"/>
      </w:pPr>
      <w:r/>
      <w:hyperlink r:id="rId12">
        <w:r>
          <w:rPr>
            <w:color w:val="0000EE"/>
            <w:u w:val="single"/>
          </w:rPr>
          <w:t>https://www.rittal.com/en-en/</w:t>
        </w:r>
      </w:hyperlink>
      <w:r>
        <w:t xml:space="preserve"> - This is Rittal's official website, which can provide background information on the company's products and services as a leading provider of electrical enclosures and IT infrastructure.</w:t>
      </w:r>
      <w:r/>
    </w:p>
    <w:p>
      <w:pPr>
        <w:pStyle w:val="ListNumber"/>
        <w:spacing w:line="240" w:lineRule="auto"/>
        <w:ind w:left="720"/>
      </w:pPr>
      <w:r/>
      <w:hyperlink r:id="rId13">
        <w:r>
          <w:rPr>
            <w:color w:val="0000EE"/>
            <w:u w:val="single"/>
          </w:rPr>
          <w:t>https://ec.europa.eu/info/publications/corporate-sustainability-reporting-csrd_en</w:t>
        </w:r>
      </w:hyperlink>
      <w:r>
        <w:t xml:space="preserve"> - This URL provides information on the EU Corporate Sustainability Reporting Directive (CSRD), which Rittal aims to comply with using JAGGAER's platform.</w:t>
      </w:r>
      <w:r/>
    </w:p>
    <w:p>
      <w:pPr>
        <w:pStyle w:val="ListNumber"/>
        <w:spacing w:line="240" w:lineRule="auto"/>
        <w:ind w:left="720"/>
      </w:pPr>
      <w:r/>
      <w:hyperlink r:id="rId14">
        <w:r>
          <w:rPr>
            <w:color w:val="0000EE"/>
            <w:u w:val="single"/>
          </w:rPr>
          <w:t>https://www.sphera.com/en/risk-management-software/</w:t>
        </w:r>
      </w:hyperlink>
      <w:r>
        <w:t xml:space="preserve"> - This URL supports the claim that JAGGAER integrates with Sphera’s risk management solutions to enhance Rittal's risk management capabilities.</w:t>
      </w:r>
      <w:r/>
    </w:p>
    <w:p>
      <w:pPr>
        <w:pStyle w:val="ListNumber"/>
        <w:spacing w:line="240" w:lineRule="auto"/>
        <w:ind w:left="720"/>
      </w:pPr>
      <w:r/>
      <w:hyperlink r:id="rId15">
        <w:r>
          <w:rPr>
            <w:color w:val="0000EE"/>
            <w:u w:val="single"/>
          </w:rPr>
          <w:t>https://www.integritynext.com/en/supply-chain-monitoring</w:t>
        </w:r>
      </w:hyperlink>
      <w:r>
        <w:t xml:space="preserve"> - This URL provides information on IntegrityNext, which is used by Rittal for supply chain monitoring and compliance assessment.</w:t>
      </w:r>
      <w:r/>
    </w:p>
    <w:p>
      <w:pPr>
        <w:pStyle w:val="ListNumber"/>
        <w:spacing w:line="240" w:lineRule="auto"/>
        <w:ind w:left="720"/>
      </w:pPr>
      <w:r/>
      <w:hyperlink r:id="rId16">
        <w:r>
          <w:rPr>
            <w:color w:val="0000EE"/>
            <w:u w:val="single"/>
          </w:rPr>
          <w:t>https://www.businesswire.com/news/home/20250320230047/en/Rittal-Electrical-Enclosure-Specialist-Confirms-JAGGAER-to-Streamline-Procurement-Increase-Transparency-and-Enhance-Complianc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ggaer.com/success-stories/digital-procurement-rfq-purchase-order" TargetMode="External"/><Relationship Id="rId11" Type="http://schemas.openxmlformats.org/officeDocument/2006/relationships/hyperlink" Target="https://www.jaggaer.com/press-release/youngstown-state-uni-procurement-s2p-renew" TargetMode="External"/><Relationship Id="rId12" Type="http://schemas.openxmlformats.org/officeDocument/2006/relationships/hyperlink" Target="https://www.rittal.com/en-en/" TargetMode="External"/><Relationship Id="rId13" Type="http://schemas.openxmlformats.org/officeDocument/2006/relationships/hyperlink" Target="https://ec.europa.eu/info/publications/corporate-sustainability-reporting-csrd_en" TargetMode="External"/><Relationship Id="rId14" Type="http://schemas.openxmlformats.org/officeDocument/2006/relationships/hyperlink" Target="https://www.sphera.com/en/risk-management-software/" TargetMode="External"/><Relationship Id="rId15" Type="http://schemas.openxmlformats.org/officeDocument/2006/relationships/hyperlink" Target="https://www.integritynext.com/en/supply-chain-monitoring" TargetMode="External"/><Relationship Id="rId16" Type="http://schemas.openxmlformats.org/officeDocument/2006/relationships/hyperlink" Target="https://www.businesswire.com/news/home/20250320230047/en/Rittal-Electrical-Enclosure-Specialist-Confirms-JAGGAER-to-Streamline-Procurement-Increase-Transparency-and-Enhance-Complianc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