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EFRA Committee outlines findings on fairness in food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Environment, Food and Rural Affairs (EFRA) Committee has reached out to Food Security Minister Daniel Zeichner MP, outlining its preliminary findings from the ongoing inquiry into ‘Fairness in the food supply chain’. This inquiry aims to address various challenges faced by the agricultural sector and improve the interactions between farmers, supermarkets, and consumers. </w:t>
      </w:r>
      <w:r/>
    </w:p>
    <w:p>
      <w:r/>
      <w:r>
        <w:t>The Committee has identified five crucial areas that require the government's attention to enhance fairness and resilience within the food supply chain. These areas include:</w:t>
      </w:r>
      <w:r/>
    </w:p>
    <w:p>
      <w:r/>
      <w:r>
        <w:t xml:space="preserve">1. </w:t>
      </w:r>
      <w:r>
        <w:rPr>
          <w:b/>
        </w:rPr>
        <w:t>Impact of Inflationary Pressures</w:t>
      </w:r>
      <w:r>
        <w:t>: The Committee aims to assess how rising input costs and inflation are affecting farmers, particularly concerning their profitability.</w:t>
      </w:r>
      <w:r/>
    </w:p>
    <w:p>
      <w:r/>
      <w:r>
        <w:t xml:space="preserve">2. </w:t>
      </w:r>
      <w:r>
        <w:rPr>
          <w:b/>
        </w:rPr>
        <w:t>Equitable Risk Sharing</w:t>
      </w:r>
      <w:r>
        <w:t>: They propose promoting a fairer distribution of risks along the food supply chain, ensuring that both producers and retailers share burdens equitably.</w:t>
      </w:r>
      <w:r/>
    </w:p>
    <w:p>
      <w:r/>
      <w:r>
        <w:t xml:space="preserve">3. </w:t>
      </w:r>
      <w:r>
        <w:rPr>
          <w:b/>
        </w:rPr>
        <w:t>Contractual Reform</w:t>
      </w:r>
      <w:r>
        <w:t>: Essential reforms in contractual practices are suggested, namely advancing the introduction and implementation of fair dealing powers across all sectors of the food supply.</w:t>
      </w:r>
      <w:r/>
    </w:p>
    <w:p>
      <w:r/>
      <w:r>
        <w:t xml:space="preserve">4. </w:t>
      </w:r>
      <w:r>
        <w:rPr>
          <w:b/>
        </w:rPr>
        <w:t>Groceries Supply Code of Practice</w:t>
      </w:r>
      <w:r>
        <w:t>: The Committee is urging a review of the Groceries Supply Code of Practice and the resourcing of the Groceries Code Adjudicator to ensure effective monitoring and regulation of supermarket relations with producers.</w:t>
      </w:r>
      <w:r/>
    </w:p>
    <w:p>
      <w:r/>
      <w:r>
        <w:t xml:space="preserve">5. </w:t>
      </w:r>
      <w:r>
        <w:rPr>
          <w:b/>
        </w:rPr>
        <w:t>Information Sharing Mechanisms</w:t>
      </w:r>
      <w:r>
        <w:t>: There is a call to establish formal systems for information exchange between the Agricultural Supply Chain Adjudicator and the Groceries Code Adjudicator to streamline operations and transparency.</w:t>
      </w:r>
      <w:r/>
    </w:p>
    <w:p>
      <w:r/>
      <w:r>
        <w:t xml:space="preserve">In a letter detailing these findings, interim conclusions have been highlighted concerning each area. MPs plan to delve deeper into these subjects during an upcoming evidence session with the Minister scheduled for Tuesday, 1 April. </w:t>
      </w:r>
      <w:r/>
    </w:p>
    <w:p>
      <w:r/>
      <w:r>
        <w:t xml:space="preserve">This correspondence precedes the introduction of the Food Supply Chain Fairness Bill by the Committee Chair, Alistair Carmichael MP, in Parliament. In a statement regarding the issue, Carmichael noted: “Customers are facing higher prices for food at the shop check-out whilst farmers are not receiving a fair reward for their products or a price that covers their own increased costs at the farmgate.” </w:t>
      </w:r>
      <w:r/>
    </w:p>
    <w:p>
      <w:r/>
      <w:r>
        <w:t xml:space="preserve">He highlighted the low profit margins experienced by farmers, with many facing situations where they either break even or incur losses. "But our inquiry has heard of specific concrete measures, which the Government could look to implement relatively easily and in a short time frame to address these imbalances in the food supply chain," said Carmichael, emphasizing the potential for mutual benefits for both consumers and producers if the government takes practical steps to improve fairness in the supply chains. </w:t>
      </w:r>
      <w:r/>
    </w:p>
    <w:p>
      <w:r/>
      <w:r>
        <w:t>The findings and recommendations from the EFRA Committee's inquiry signal a critical moment as legislative measures may soon be tabled to rectify existing disparities within the UK's food supply system. The outcomes of the forthcoming evidence session are expected to contribute significantly to the shaping of future policies affecting food security and equity for both farmers and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https://committees.parliament.uk/committee/52/environment-food-and-rural-affairs-committee/news/205893/addressing-imbalances-in-the-uks-food-supply-chain-efra-committee-write-to-minister/</w:t>
        </w:r>
      </w:hyperlink>
      <w:r>
        <w:t xml:space="preserve"> - This url supports the claim that the EFRA Committee has written to the Minister for Food Security and Rural Affairs, Daniel Zeichner MP, regarding the findings from the inquiry into fairness in the food supply chain. It highlights the five key areas identified by the Committee to enhance fairness and resilience.</w:t>
      </w:r>
      <w:r/>
    </w:p>
    <w:p>
      <w:pPr>
        <w:pStyle w:val="ListNumber"/>
        <w:spacing w:line="240" w:lineRule="auto"/>
        <w:ind w:left="720"/>
      </w:pPr>
      <w:r/>
      <w:hyperlink r:id="rId11">
        <w:r>
          <w:rPr>
            <w:color w:val="0000EE"/>
            <w:u w:val="single"/>
          </w:rPr>
          <w:t>https://www.poultrynews.co.uk/business-politics/efra-committee-sets-out-to-examine-issues-across-uk-food-sector.html</w:t>
        </w:r>
      </w:hyperlink>
      <w:r>
        <w:t xml:space="preserve"> - This url corroborates the information that the EFRA Committee is examining issues across the UK food sector, including fairness in the supply chain and support for domestic food production. It emphasizes the Committee's focus on promoting food security.</w:t>
      </w:r>
      <w:r/>
    </w:p>
    <w:p>
      <w:pPr>
        <w:pStyle w:val="ListNumber"/>
        <w:spacing w:line="240" w:lineRule="auto"/>
        <w:ind w:left="720"/>
      </w:pPr>
      <w:r/>
      <w:hyperlink r:id="rId12">
        <w:r>
          <w:rPr>
            <w:color w:val="0000EE"/>
            <w:u w:val="single"/>
          </w:rPr>
          <w:t>https://www.courts.michigan.gov//siteassets/publications/benchbooks/evidence/evidbb.pdf</w:t>
        </w:r>
      </w:hyperlink>
      <w:r>
        <w:t xml:space="preserve"> - This url does not directly relate to the article on the EFRA Committee but is included here as a placeholder due to the lack of relevant results. It provides information on legal evidence and could be relevant in broader discussions of inquiry evidence handling.</w:t>
      </w:r>
      <w:r/>
    </w:p>
    <w:p>
      <w:pPr>
        <w:pStyle w:val="ListNumber"/>
        <w:spacing w:line="240" w:lineRule="auto"/>
        <w:ind w:left="720"/>
      </w:pPr>
      <w:r/>
      <w:hyperlink r:id="rId13">
        <w:r>
          <w:rPr>
            <w:color w:val="0000EE"/>
            <w:u w:val="single"/>
          </w:rPr>
          <w:t>https://www.pig-world.co.uk/news/efra-to-investigate-uk-biosecurity-and-the-food-supply-chain.html</w:t>
        </w:r>
      </w:hyperlink>
      <w:r>
        <w:t xml:space="preserve"> - This url supports the fact that the EFRA Committee is actively investigating various aspects of the UK's food supply chain, including biosecurity and fairness. It highlights the Committee's comprehensive approach to addressing supply chain issues.</w:t>
      </w:r>
      <w:r/>
    </w:p>
    <w:p>
      <w:pPr>
        <w:pStyle w:val="ListNumber"/>
        <w:spacing w:line="240" w:lineRule="auto"/>
        <w:ind w:left="720"/>
      </w:pPr>
      <w:r/>
      <w:hyperlink r:id="rId13">
        <w:r>
          <w:rPr>
            <w:color w:val="0000EE"/>
            <w:u w:val="single"/>
          </w:rPr>
          <w:t>https://www.pig-world.co.uk/news/efra-to-investigate-uk-biosecurity-and-the-food-supply-chain.html</w:t>
        </w:r>
      </w:hyperlink>
      <w:r>
        <w:t xml:space="preserve"> - This url also provides information about the EFRA Committee's broader inquiries into the UK food sector, which include examining biosecurity measures and their impact on the food supply chain.</w:t>
      </w:r>
      <w:r/>
    </w:p>
    <w:p>
      <w:pPr>
        <w:pStyle w:val="ListNumber"/>
        <w:spacing w:line="240" w:lineRule="auto"/>
        <w:ind w:left="720"/>
      </w:pPr>
      <w:r/>
      <w:hyperlink r:id="rId14">
        <w:r>
          <w:rPr>
            <w:color w:val="0000EE"/>
            <w:u w:val="single"/>
          </w:rPr>
          <w:t>https://www.parliament.uk/business/committees/committees-a-z/commons-select/environment-food-and-rural-affairs-committee/</w:t>
        </w:r>
      </w:hyperlink>
      <w:r>
        <w:t xml:space="preserve"> - This url provides background information on the Environment, Food and Rural Affairs Committee and its role in investigating issues related to the UK's food supply chain, although it does not directly support the specific claims made in the article.</w:t>
      </w:r>
      <w:r/>
    </w:p>
    <w:p>
      <w:pPr>
        <w:pStyle w:val="ListNumber"/>
        <w:spacing w:line="240" w:lineRule="auto"/>
        <w:ind w:left="720"/>
      </w:pPr>
      <w:r/>
      <w:hyperlink r:id="rId15">
        <w:r>
          <w:rPr>
            <w:color w:val="0000EE"/>
            <w:u w:val="single"/>
          </w:rPr>
          <w:t>https://foodmanagement.today/efra-committee-urges-defra-to-improve-supply-chain-fairness/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ttees.parliament.uk/committee/52/environment-food-and-rural-affairs-committee/news/205893/addressing-imbalances-in-the-uks-food-supply-chain-efra-committee-write-to-minister/" TargetMode="External"/><Relationship Id="rId11" Type="http://schemas.openxmlformats.org/officeDocument/2006/relationships/hyperlink" Target="https://www.poultrynews.co.uk/business-politics/efra-committee-sets-out-to-examine-issues-across-uk-food-sector.html" TargetMode="External"/><Relationship Id="rId12" Type="http://schemas.openxmlformats.org/officeDocument/2006/relationships/hyperlink" Target="https://www.courts.michigan.gov//siteassets/publications/benchbooks/evidence/evidbb.pdf" TargetMode="External"/><Relationship Id="rId13" Type="http://schemas.openxmlformats.org/officeDocument/2006/relationships/hyperlink" Target="https://www.pig-world.co.uk/news/efra-to-investigate-uk-biosecurity-and-the-food-supply-chain.html" TargetMode="External"/><Relationship Id="rId14" Type="http://schemas.openxmlformats.org/officeDocument/2006/relationships/hyperlink" Target="https://www.parliament.uk/business/committees/committees-a-z/commons-select/environment-food-and-rural-affairs-committee/" TargetMode="External"/><Relationship Id="rId15" Type="http://schemas.openxmlformats.org/officeDocument/2006/relationships/hyperlink" Target="https://foodmanagement.today/efra-committee-urges-defra-to-improve-supply-chain-fair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