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named leader in Gartner Magic Quadrant for second consecutive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Coupa, a California-based technology company that specializes in AI-native total spend management solutions, has been named a Leader in the 2025 Gartner Magic Quadrant for Source-to-Pay Suites for the second consecutive year. The recognition places Coupa highest for its Ability to Execute among the 12 evaluated vendors, highlighting its strength in delivering comprehensive solutions for managing business expenditures.</w:t>
      </w:r>
      <w:r/>
    </w:p>
    <w:p>
      <w:r/>
      <w:r>
        <w:t>Salvatore Lombardo, Coupa’s Chief Product and Technology Officer, expressed pride in the company’s continued recognition, stating, "We are proud to be named a Leader by Gartner for the second year in a row." He noted that the company's platform is designed to help businesses make smarter, more profitable decisions through predictive and automated capabilities. Lombardo emphasized the importance of collaboration with customers to develop a two-sided buyer-supplier network, aimed at optimising future global trade.</w:t>
      </w:r>
      <w:r/>
    </w:p>
    <w:p>
      <w:r/>
      <w:r>
        <w:t>In a recent implementation of Coupa's solutions, Delek, a diversified downstream energy company, reported significant improvements in their Source-to-Pay operations. Kelley Ellis, Sr. Director for Supply Chain Systems at Delek, described their previous reliance on multiple, uncommunicative systems, which hampered efficiency. With Coupa’s platform, Delek has streamlined its processes, achieving increased automation and improved supplier engagement. "The ease of using Coupa has helped us drive more spend through the platform," Ellis stated.</w:t>
      </w:r>
      <w:r/>
    </w:p>
    <w:p>
      <w:r/>
      <w:r>
        <w:t>Coupa's platform offers a range of features, including prescriptive AI-driven insights for competitive pricing, intelligent fraud detection, and automated compliance with changing regulations. The company claims its solutions enable organisations to effectively manage both direct and indirect spending, ultimately fostering a smoother transaction process between buyers and suppliers.</w:t>
      </w:r>
      <w:r/>
    </w:p>
    <w:p>
      <w:r/>
      <w:r>
        <w:t>The Gartner Magic Quadrant is a respected market research report that evaluates companies based on their ability to execute and their completeness of vision, making Coupa's designation a notable achievement in the competitive landscape of spend management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https://www.prnewswire.com/news-releases/coupa-named-a-leader-in-the-2025-gartner-magic-quadrant-for-source-to-pay-suites-302411294.html</w:t>
        </w:r>
      </w:hyperlink>
      <w:r>
        <w:t xml:space="preserve"> - This URL supports Coupa's recognition as a Leader in the 2025 Gartner Magic Quadrant for Source-to-Pay Suites, highlighting its strong Ability to Execute. It also provides insights into Coupa's AI-native total spend management platform and customer collaborations.</w:t>
      </w:r>
      <w:r/>
    </w:p>
    <w:p>
      <w:pPr>
        <w:pStyle w:val="ListNumber"/>
        <w:spacing w:line="240" w:lineRule="auto"/>
        <w:ind w:left="720"/>
      </w:pPr>
      <w:r/>
      <w:hyperlink r:id="rId11">
        <w:r>
          <w:rPr>
            <w:color w:val="0000EE"/>
            <w:u w:val="single"/>
          </w:rPr>
          <w:t>https://www.coupa.com/resources/gartner-magic-quadrant-for-accounts-payable-applications/</w:t>
        </w:r>
      </w:hyperlink>
      <w:r>
        <w:t xml:space="preserve"> - This URL corroborates Coupa's leadership in Gartner Magic Quadrants by referencing its recognition in the Accounts Payable Applications category. It showcases Coupa's features, such as Compliance-as-a-Service and AI-driven workflows.</w:t>
      </w:r>
      <w:r/>
    </w:p>
    <w:p>
      <w:pPr>
        <w:pStyle w:val="ListNumber"/>
        <w:spacing w:line="240" w:lineRule="auto"/>
        <w:ind w:left="720"/>
      </w:pPr>
      <w:r/>
      <w:hyperlink r:id="rId12">
        <w:r>
          <w:rPr>
            <w:color w:val="0000EE"/>
            <w:u w:val="single"/>
          </w:rPr>
          <w:t>https://www.gartner.com/reviews/market/source-to-pay-suites</w:t>
        </w:r>
      </w:hyperlink>
      <w:r>
        <w:t xml:space="preserve"> - This Gartner Peer Insights page supports the definition of Source-to-Pay Suites as integrated solutions for sourcing and procurement. It also highlights customer reviews of Coupa and other vendors in the market.</w:t>
      </w:r>
      <w:r/>
    </w:p>
    <w:p>
      <w:pPr>
        <w:pStyle w:val="ListNumber"/>
        <w:spacing w:line="240" w:lineRule="auto"/>
        <w:ind w:left="720"/>
      </w:pPr>
      <w:r/>
      <w:hyperlink r:id="rId10">
        <w:r>
          <w:rPr>
            <w:color w:val="0000EE"/>
            <w:u w:val="single"/>
          </w:rPr>
          <w:t>https://www.prnewswire.com/news-releases/coupa-named-a-leader-in-the-2025-gartner-magic-quadrant-for-source-to-pay-suites-302411294.html</w:t>
        </w:r>
      </w:hyperlink>
      <w:r>
        <w:t xml:space="preserve"> - This URL further explains Delek's experience with Coupa, detailing how the platform improved their Source-to-Pay operations by enhancing automation and supplier engagement.</w:t>
      </w:r>
      <w:r/>
    </w:p>
    <w:p>
      <w:pPr>
        <w:pStyle w:val="ListNumber"/>
        <w:spacing w:line="240" w:lineRule="auto"/>
        <w:ind w:left="720"/>
      </w:pPr>
      <w:r/>
      <w:hyperlink r:id="rId11">
        <w:r>
          <w:rPr>
            <w:color w:val="0000EE"/>
            <w:u w:val="single"/>
          </w:rPr>
          <w:t>https://www.coupa.com/resources/gartner-magic-quadrant-for-accounts-payable-applications/</w:t>
        </w:r>
      </w:hyperlink>
      <w:r>
        <w:t xml:space="preserve"> - This link provides additional information on how Coupa's features, such as AI-driven insights and automated compliance, help organizations manage spend effectively.</w:t>
      </w:r>
      <w:r/>
    </w:p>
    <w:p>
      <w:pPr>
        <w:pStyle w:val="ListNumber"/>
        <w:spacing w:line="240" w:lineRule="auto"/>
        <w:ind w:left="720"/>
      </w:pPr>
      <w:r/>
      <w:hyperlink r:id="rId13">
        <w:r>
          <w:rPr>
            <w:color w:val="0000EE"/>
            <w:u w:val="single"/>
          </w:rPr>
          <w:t>https://www.gartner.com/en</w:t>
        </w:r>
      </w:hyperlink>
      <w:r>
        <w:t xml:space="preserve"> - This Gartner homepage supports the overall relevance of the Gartner Magic Quadrant reports in evaluating technology companies like Coupa based on their Ability to Execute and Completeness of Vision.</w:t>
      </w:r>
      <w:r/>
    </w:p>
    <w:p>
      <w:pPr>
        <w:pStyle w:val="ListNumber"/>
        <w:spacing w:line="240" w:lineRule="auto"/>
        <w:ind w:left="720"/>
      </w:pPr>
      <w:r/>
      <w:hyperlink r:id="rId10">
        <w:r>
          <w:rPr>
            <w:color w:val="0000EE"/>
            <w:u w:val="single"/>
          </w:rPr>
          <w:t>https://www.prnewswire.com/news-releases/coupa-named-a-leader-in-the-2025-gartner-magic-quadrant-for-source-to-pay-suites-302411294.html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upa-named-a-leader-in-the-2025-gartner-magic-quadrant-for-source-to-pay-suites-302411294.html" TargetMode="External"/><Relationship Id="rId11" Type="http://schemas.openxmlformats.org/officeDocument/2006/relationships/hyperlink" Target="https://www.coupa.com/resources/gartner-magic-quadrant-for-accounts-payable-applications/" TargetMode="External"/><Relationship Id="rId12" Type="http://schemas.openxmlformats.org/officeDocument/2006/relationships/hyperlink" Target="https://www.gartner.com/reviews/market/source-to-pay-suites" TargetMode="External"/><Relationship Id="rId13" Type="http://schemas.openxmlformats.org/officeDocument/2006/relationships/hyperlink" Target="https://www.gartner.c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