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digital transformation: Romania's journey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Digital transformation is increasingly becoming a crucial aspect for the Romanian economy, as companies adapt to ensure competitiveness and achieve efficiency. Catalin Safta, Chief Technology Officer at Matricia Solutions, discussed the role of Generative AI in accelerating this transformation during an interview with Business Review. Matricia Solutions, a company with two decades of experience in process and document digitization, operates using global Document Management Systems (DMS), Business Process Management (BPM), and Robotic Process Automation (RPA) platforms. </w:t>
      </w:r>
      <w:r/>
    </w:p>
    <w:p>
      <w:r/>
      <w:r>
        <w:t>In terms of where Romania will be by 2025 regarding the implementation of Generative AI across various industries, Safta posited a metaphorical scenario likening unsorted documents to an unorganised library. He explained, "Imagine you are in a library where the books are not sorted by Genre, Title or Author, everything is put together." By leveraging AI, businesses can enhance their document management capabilities, effectively creating systems that categorize and index documents with precision. This could significantly streamline operations, allowing for efficient management of contracts and financial reporting.</w:t>
      </w:r>
      <w:r/>
    </w:p>
    <w:p>
      <w:r/>
      <w:r>
        <w:t>Safta further emphasized the advantages of digitization in addressing labour shortages. "Digitization offers a powerful solution for optimising procurement and empowering teams," he stated. He illustrated a potential scenario where expense requests automatically trigger workflows, enhancing transparency and collaboration between departments such as finance, legal, and procurement. This automation can drastically reduce manual interventions, thereby minimising errors and accelerating processing times.</w:t>
      </w:r>
      <w:r/>
    </w:p>
    <w:p>
      <w:r/>
      <w:r>
        <w:t xml:space="preserve">As for the changes expected by 2025, Safta highlighted a trend towards progress rather than mere transformation. He noted that with their collaboration with platforms like Laserfiche, Matricia Solutions anticipates streamlining document management processes, thereby allowing clients to eliminate chaotic operations and achieve end-to-end control over their internal processes. </w:t>
      </w:r>
      <w:r/>
    </w:p>
    <w:p>
      <w:r/>
      <w:r>
        <w:t>However, Safta acknowledged that there are challenges in implementing IT projects. He identified complexity as a major hurdle; digital transformation can often remain theoretical if there is insufficient commitment and resources. The integration of new systems and ensuring user adoption within an organisation are significant factors that contribute to this complexity. Safta pointed out that tools like Laserfiche can mitigate these challenges by centralising processes and simplifying workflows, thus encouraging broader adoption and success.</w:t>
      </w:r>
      <w:r/>
    </w:p>
    <w:p>
      <w:r/>
      <w:r>
        <w:t>For company leaders seeking to accelerate digitalization, Safta offered several strategies. Identifying key pain points that promise quick wins is essential. Building stakeholder satisfaction is crucial as their support is vital for the success of digital initiatives. Additionally, selecting an adaptable and scalable platform to manage processes can be advantageous, as it provides a coherent repository for document management. Safta stressed the importance of having a dedicated lead for the digitalisation process, who possesses both strategic vision and interpersonal skills.</w:t>
      </w:r>
      <w:r/>
    </w:p>
    <w:p>
      <w:r/>
      <w:r>
        <w:t>Matricia Solutions has observed a shift in the perception of digital transformation from a "nice-to-have" to a critical business requirement. Safta conveyed that the company has developed a robust understanding of the challenges posed in this sphere, having successfully navigated a complex economic landscape. As they look ahead to 2025, Matricia Solutions aims to position itself as a dependable partner for businesses undergoing digital transformation, offering not just software, but also the expertise necessary for successful implementation. Their goal is to foster long-term relationships with clients based on tangible results and a commitment to their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https://www.trade.gov/market-intelligence/romania-digital-transformation-launch-major-procurement-government-private</w:t>
        </w:r>
      </w:hyperlink>
      <w:r>
        <w:t xml:space="preserve"> - Supports the importance of digital transformation in Romania, highlighting the country's efforts to enhance its IT infrastructure and improve digital services.</w:t>
      </w:r>
      <w:r/>
    </w:p>
    <w:p>
      <w:pPr>
        <w:pStyle w:val="ListNumber"/>
        <w:spacing w:line="240" w:lineRule="auto"/>
        <w:ind w:left="720"/>
      </w:pPr>
      <w:r/>
      <w:hyperlink r:id="rId11">
        <w:r>
          <w:rPr>
            <w:color w:val="0000EE"/>
            <w:u w:val="single"/>
          </w:rPr>
          <w:t>https://business-review.eu/tech/it/launch-of-the-think-tank-edge-institute-catalyst-for-romanias-digitalization-280397</w:t>
        </w:r>
      </w:hyperlink>
      <w:r>
        <w:t xml:space="preserve"> - Explains the need for accelerated digital progress in Romania, emphasizing challenges like digital skills and the role of the Edge Institute in facilitating this transformation.</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Does not directly relate to digital transformation in Romania but discusses evidence management, which can be relevant to digitization efforts in legal or document management contexts.</w:t>
      </w:r>
      <w:r/>
    </w:p>
    <w:p>
      <w:pPr>
        <w:pStyle w:val="ListNumber"/>
        <w:spacing w:line="240" w:lineRule="auto"/>
        <w:ind w:left="720"/>
      </w:pPr>
      <w:r/>
      <w:hyperlink r:id="rId13">
        <w:r>
          <w:rPr>
            <w:color w:val="0000EE"/>
            <w:u w:val="single"/>
          </w:rPr>
          <w:t>https://www.justice.gov/archives/sco/file/1373816/dl?inline=</w:t>
        </w:r>
      </w:hyperlink>
      <w:r>
        <w:t xml:space="preserve"> - Unrelated to digital transformation in Romania; focuses on an investigation into Russian interference in U.S. elections.</w:t>
      </w:r>
      <w:r/>
    </w:p>
    <w:p>
      <w:pPr>
        <w:pStyle w:val="ListNumber"/>
        <w:spacing w:line="240" w:lineRule="auto"/>
        <w:ind w:left="720"/>
      </w:pPr>
      <w:r/>
      <w:hyperlink r:id="rId14">
        <w:r>
          <w:rPr>
            <w:color w:val="0000EE"/>
            <w:u w:val="single"/>
          </w:rPr>
          <w:t>https://www.romania-insider.com/romania-digital-tiger-europe-mep-says-mar-2025</w:t>
        </w:r>
      </w:hyperlink>
      <w:r>
        <w:t xml:space="preserve"> - Highlights Romania's potential as a leader in digital transformation within Europe, emphasizing its strong IT sector and growing startup ecosystem.</w:t>
      </w:r>
      <w:r/>
    </w:p>
    <w:p>
      <w:pPr>
        <w:pStyle w:val="ListNumber"/>
        <w:spacing w:line="240" w:lineRule="auto"/>
        <w:ind w:left="720"/>
      </w:pPr>
      <w:r/>
      <w:hyperlink r:id="rId9">
        <w:r>
          <w:rPr>
            <w:color w:val="0000EE"/>
            <w:u w:val="single"/>
          </w:rPr>
          <w:t>https://www.noahwire.com</w:t>
        </w:r>
      </w:hyperlink>
      <w:r>
        <w:t xml:space="preserve"> - The source of the article itself; it does not provide additional external validation but serves as the primary reference for the discussed points.</w:t>
      </w:r>
      <w:r/>
    </w:p>
    <w:p>
      <w:pPr>
        <w:pStyle w:val="ListNumber"/>
        <w:spacing w:line="240" w:lineRule="auto"/>
        <w:ind w:left="720"/>
      </w:pPr>
      <w:r/>
      <w:hyperlink r:id="rId15">
        <w:r>
          <w:rPr>
            <w:color w:val="0000EE"/>
            <w:u w:val="single"/>
          </w:rPr>
          <w:t>https://business-review.eu/tech/it/catalin-safta-matricia-solutions-digitalization-offers-a-powerful-solution-for-optimizing-procurement-and-empowering-teams-281175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market-intelligence/romania-digital-transformation-launch-major-procurement-government-private" TargetMode="External"/><Relationship Id="rId11" Type="http://schemas.openxmlformats.org/officeDocument/2006/relationships/hyperlink" Target="https://business-review.eu/tech/it/launch-of-the-think-tank-edge-institute-catalyst-for-romanias-digitalization-280397"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romania-insider.com/romania-digital-tiger-europe-mep-says-mar-2025" TargetMode="External"/><Relationship Id="rId15" Type="http://schemas.openxmlformats.org/officeDocument/2006/relationships/hyperlink" Target="https://business-review.eu/tech/it/catalin-safta-matricia-solutions-digitalization-offers-a-powerful-solution-for-optimizing-procurement-and-empowering-teams-281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