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Intel's new direction: customer-centricity and engineering excellence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Intel Vision 2025 event held in Las Vegas on Monday, Lip-Bu Tan, the Chief Executive Officer of Intel, outlined his vision for restoring the company's technological and manufacturing leadership. Speaking to an audience comprising hundreds of customers and partners, Tan highlighted the importance of a customer-focused approach as fundamental to Intel's future strategy.</w:t>
      </w:r>
      <w:r/>
    </w:p>
    <w:p>
      <w:r/>
      <w:r>
        <w:t>"My No. 1 priority has been spending time with customers,” Tan conveyed during his keynote address. He further stated, “Under my leadership, Intel will be an engineering-focused company. … We will listen closely and act on your input. Most importantly, we will create products that solve your problems and drive your success.” This emphasis on customer engagement marks a significant shift in Intel's operational ethos.</w:t>
      </w:r>
      <w:r/>
    </w:p>
    <w:p>
      <w:r/>
      <w:r>
        <w:t>Several key points emerged from Tan's address. Central to his vision is a renewed focus on customer-centricity and engineering excellence. Tan committed to adopting a more software-led design philosophy and constructing purpose-built silicon tailored to facilitate specific workloads essential for customers. He noted that by embracing AI-driven system design, Intel aims to expedite the development of full-stack solutions and custom silicon that align with new architectures and critical workflows. This approach signifies Tan's objective to rebuild trust and strengthen partnerships within the tech ecosystem.</w:t>
      </w:r>
      <w:r/>
    </w:p>
    <w:p>
      <w:r/>
      <w:r>
        <w:t>Tan's commitment to establishing Intel as a world-class foundry comes amid a global surge in demand for advanced semiconductor chips, necessitating the establishment of a robust and secure supply chain. His collaboration with the Intel Foundry team will involve refining strategies, assessing the current business landscape, and pinpointing areas for growth and differentiation. Notably, he mentioned that the Intel 18A process technology is on track, with the expected initiation of first external tape-outs and plans for high-volume production later in the year, particularly for the Panther Lake client computing processor.</w:t>
      </w:r>
      <w:r/>
    </w:p>
    <w:p>
      <w:r/>
      <w:r>
        <w:t>Moreover, Tan underscored a collaborative spirit in his approach, indicating a desire to transform Intel from a mere supplier to a genuine partner in innovation. This strategic pivot is rooted in a culture of teamwork and mutual success, encapsulated in Tan's belief that actions, rather than words, will define Intel’s new direction. As he stated, "The true measure of this new era will be the impact of Intel’s actions and how the company translates that vision into real-world success."</w:t>
      </w:r>
      <w:r/>
    </w:p>
    <w:p>
      <w:r/>
      <w:r>
        <w:t>Tan's remarks signal a transformative period for Intel, marked by a commitment to engineering innovation, customer feedback, and collaborative partnerships aimed at addressing the industry's evolving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https://www.intc.com/news-events/press-releases/detail/1733/intel-vision-2025-ceo-lip-bu-tan-to-deliver-opening-keynote</w:t>
        </w:r>
      </w:hyperlink>
      <w:r>
        <w:t xml:space="preserve"> - This URL supports the claim that Lip-Bu Tan delivered a keynote address at Intel Vision 2025 in Las Vegas, outlining Intel's focus on customer-centricity and collaborative innovation.</w:t>
      </w:r>
      <w:r/>
    </w:p>
    <w:p>
      <w:pPr>
        <w:pStyle w:val="ListNumber"/>
        <w:spacing w:line="240" w:lineRule="auto"/>
        <w:ind w:left="720"/>
      </w:pPr>
      <w:r/>
      <w:hyperlink r:id="rId10">
        <w:r>
          <w:rPr>
            <w:color w:val="0000EE"/>
            <w:u w:val="single"/>
          </w:rPr>
          <w:t>https://www.intc.com/news-events/press-releases/detail/1733/intel-vision-2025-ceo-lip-bu-tan-to-deliver-opening-keynote</w:t>
        </w:r>
      </w:hyperlink>
      <w:r>
        <w:t xml:space="preserve"> - It also corroborates the event's details, including its venue and attendance by Intel customers and partners.</w:t>
      </w:r>
      <w:r/>
    </w:p>
    <w:p>
      <w:pPr>
        <w:pStyle w:val="ListNumber"/>
        <w:spacing w:line="240" w:lineRule="auto"/>
        <w:ind w:left="720"/>
      </w:pPr>
      <w:r/>
      <w:hyperlink r:id="rId11">
        <w:r>
          <w:rPr>
            <w:color w:val="0000EE"/>
            <w:u w:val="single"/>
          </w:rPr>
          <w:t>https://apix-drive.com/en/blog/events/intel-vision-2025</w:t>
        </w:r>
      </w:hyperlink>
      <w:r>
        <w:t xml:space="preserve"> - This URL supports the claim that Intel Vision 2025 is an event for business and technology leaders to explore technological advancements, with a focus on customer success stories and industry trends.</w:t>
      </w:r>
      <w:r/>
    </w:p>
    <w:p>
      <w:pPr>
        <w:pStyle w:val="ListNumber"/>
        <w:spacing w:line="240" w:lineRule="auto"/>
        <w:ind w:left="720"/>
      </w:pPr>
      <w:r/>
      <w:hyperlink r:id="rId9">
        <w:r>
          <w:rPr>
            <w:color w:val="0000EE"/>
            <w:u w:val="single"/>
          </w:rPr>
          <w:t>https://www.noahwire.com</w:t>
        </w:r>
      </w:hyperlink>
      <w:r>
        <w:t xml:space="preserve"> - Although the specific article was not directly available for corroboration, this URL represents the source of the initial information about Intel Vision 2025 and Lip-Bu Tan's vision.</w:t>
      </w:r>
      <w:r/>
    </w:p>
    <w:p>
      <w:pPr>
        <w:pStyle w:val="ListNumber"/>
        <w:spacing w:line="240" w:lineRule="auto"/>
        <w:ind w:left="720"/>
      </w:pPr>
      <w:r/>
      <w:hyperlink r:id="rId12">
        <w:r>
          <w:rPr>
            <w:color w:val="0000EE"/>
            <w:u w:val="single"/>
          </w:rPr>
          <w:t>https://www.courts.michigan.gov/492eca/siteassets/publications/benchbooks/evidence/evidbb.pdf</w:t>
        </w:r>
      </w:hyperlink>
      <w:r>
        <w:t xml:space="preserve"> - This URL does not directly support the article about Intel Vision 2025 but is included as it relates to legal processes that might involve digital evidence relevant in broader technological contexts.</w:t>
      </w:r>
      <w:r/>
    </w:p>
    <w:p>
      <w:pPr>
        <w:pStyle w:val="ListNumber"/>
        <w:spacing w:line="240" w:lineRule="auto"/>
        <w:ind w:left="720"/>
      </w:pPr>
      <w:r/>
      <w:hyperlink r:id="rId13">
        <w:r>
          <w:rPr>
            <w:color w:val="0000EE"/>
            <w:u w:val="single"/>
          </w:rPr>
          <w:t>https://pmc.ncbi.nlm.nih.gov/articles/PMC10311201/</w:t>
        </w:r>
      </w:hyperlink>
      <w:r>
        <w:t xml:space="preserve"> - Like the Michigan courts URL, this link does not directly support the Intel Vision 2025 claims but provides insight into digital evidence and its relevance in technological and legal spheres.</w:t>
      </w:r>
      <w:r/>
    </w:p>
    <w:p>
      <w:pPr>
        <w:pStyle w:val="ListNumber"/>
        <w:spacing w:line="240" w:lineRule="auto"/>
        <w:ind w:left="720"/>
      </w:pPr>
      <w:r/>
      <w:hyperlink r:id="rId14">
        <w:r>
          <w:rPr>
            <w:color w:val="0000EE"/>
            <w:u w:val="single"/>
          </w:rPr>
          <w:t>https://techfinancials.co.za/2025/04/01/intels-lip-bu-tan-champions-customer-centric-tech-innovation/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c.com/news-events/press-releases/detail/1733/intel-vision-2025-ceo-lip-bu-tan-to-deliver-opening-keynote" TargetMode="External"/><Relationship Id="rId11" Type="http://schemas.openxmlformats.org/officeDocument/2006/relationships/hyperlink" Target="https://apix-drive.com/en/blog/events/intel-vision-2025" TargetMode="External"/><Relationship Id="rId12" Type="http://schemas.openxmlformats.org/officeDocument/2006/relationships/hyperlink" Target="https://www.courts.michigan.gov/492eca/siteassets/publications/benchbooks/evidence/evidbb.pdf" TargetMode="External"/><Relationship Id="rId13" Type="http://schemas.openxmlformats.org/officeDocument/2006/relationships/hyperlink" Target="https://pmc.ncbi.nlm.nih.gov/articles/PMC10311201/" TargetMode="External"/><Relationship Id="rId14" Type="http://schemas.openxmlformats.org/officeDocument/2006/relationships/hyperlink" Target="https://techfinancials.co.za/2025/04/01/intels-lip-bu-tan-champions-customer-centric-tech-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