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Qatar Chamber outlines strategic vision to boost private sector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His Excellency Sheikh Khalifa bin Jassim Al Thani, the President of the Qatar Chamber, recently outlined a strategic vision focusing on fostering job opportunities in the private sector. The initiatives aim to attract foreign investments, enhance bilateral trade, and access new markets, both locally and internationally. His statements were made during an interview with The Business Year, where he highlighted the Chamber's integral role in shaping the business landscape in Qatar.</w:t>
      </w:r>
      <w:r/>
    </w:p>
    <w:p>
      <w:r/>
      <w:r>
        <w:t>The Qatar Chamber is actively engaged in supporting the country’s ambition for a diverse and resilient economy. Sheikh Khalifa underscored the importance of collaboration with both governmental and private sector entities in promoting entrepreneurship, embracing digital transformation, enhancing trade, and advocating for policies centred on sustainability and global partnerships. This collaboration is aimed at ensuring that local entrepreneurs are equipped with tools and resources essential for success.</w:t>
      </w:r>
      <w:r/>
    </w:p>
    <w:p>
      <w:r/>
      <w:r>
        <w:t>To bolster local and international trade, the Qatar Chamber has been involved in various initiatives, including trade missions, exhibitions, conferences, and business matchmaking events. These events focus on promoting Qatari products and services in global markets, thereby nurturing innovation and entrepreneurial initiatives. The Chamber's efforts are designed to enhance efficiency and accessibility of services for local businesses, encouraging participation in several sectors such as construction, technology, and renewable energy.</w:t>
      </w:r>
      <w:r/>
    </w:p>
    <w:p>
      <w:r/>
      <w:r>
        <w:t>As part of its commitment to expand global relationships, the Qatar Chamber will strengthen its partnerships with international counterparts in 2024. The countries targeted for enhanced economic relations include France, Finland, New Zealand, the United Kingdom, Sweden, Norway, and various nations across Asia and Africa. The overarching goal is to build long-term partnerships that stimulate investment in Qatar and expand trading relations, thereby solidifying the country’s position in international trade and investment.</w:t>
      </w:r>
      <w:r/>
    </w:p>
    <w:p>
      <w:r/>
      <w:r>
        <w:t>In his comments regarding small businesses, Sheikh Khalifa stated that the Chamber plays a pivotal role in supporting entrepreneurs to thrive within the economic framework of Qatar. The Chamber organises workshops, seminars, and training courses aimed at enhancing the entrepreneurial ecosystem. Collaboration with the government and relevant institutions is key in suiting policies that encourage entrepreneurship, with particular emphasis placed on supporting the "Made in Qatar" initiative to bolster local companies.</w:t>
      </w:r>
      <w:r/>
    </w:p>
    <w:p>
      <w:r/>
      <w:r>
        <w:t>Furthermore, Sheikh Khalifa addressed the integral role of environmental sustainability in business practices. He noted the growing global emphasis on sustainability and ethical practices, which has led Qatari companies to align their operations with corporate social responsibility, environmental governance, and corporate governance (ESG) standards. The Qatar Chamber has introduced initiatives to promote sustainable practices among local businesses, including raising awareness through training campaigns related to ESG principles. Companies are encouraged to innovate in areas such as energy efficiency and waste management, which consequently improves their competitive edge and environmental consciousness.</w:t>
      </w:r>
      <w:r/>
    </w:p>
    <w:p>
      <w:r/>
      <w:r>
        <w:t>Through these comprehensive efforts, the Qatar Chamber seeks to cultivate a dynamic business landscape that is characterised by resilience, sustainability, and a commitment to fostering a robust entrepreneurial culture within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https://www.qatar-tribune.com/article/168812/front/qatar-chamber-launches-its-new-strategy</w:t>
        </w:r>
      </w:hyperlink>
      <w:r>
        <w:t xml:space="preserve"> - This URL supports the claim about the Qatar Chamber's new strategy focusing on building a strong business environment and supporting SMEs and entrepreneurs. It highlights the Chamber's objectives to position Qatar as a global hub for the private sector.</w:t>
      </w:r>
      <w:r/>
    </w:p>
    <w:p>
      <w:pPr>
        <w:pStyle w:val="ListNumber"/>
        <w:spacing w:line="240" w:lineRule="auto"/>
        <w:ind w:left="720"/>
      </w:pPr>
      <w:r/>
      <w:hyperlink r:id="rId11">
        <w:r>
          <w:rPr>
            <w:color w:val="0000EE"/>
            <w:u w:val="single"/>
          </w:rPr>
          <w:t>https://www.qatar-tribune.com/article/168751/latest-news/qatar-chamber-launches-its-strategy-for-2025-2030</w:t>
        </w:r>
      </w:hyperlink>
      <w:r>
        <w:t xml:space="preserve"> - This URL corroborates the Qatar Chamber's efforts to support digital transformation, enhance international partnerships, and strengthen the business environment through strategic objectives and partnerships.</w:t>
      </w:r>
      <w:r/>
    </w:p>
    <w:p>
      <w:pPr>
        <w:pStyle w:val="ListNumber"/>
        <w:spacing w:line="240" w:lineRule="auto"/>
        <w:ind w:left="720"/>
      </w:pPr>
      <w:r/>
      <w:hyperlink r:id="rId12">
        <w:r>
          <w:rPr>
            <w:color w:val="0000EE"/>
            <w:u w:val="single"/>
          </w:rPr>
          <w:t>https://www.gulf-times.com/article/702355/business/qatar-chamber-launches-2025-2030-strategy-to-achieve-resource-sustainability-and-develop-services</w:t>
        </w:r>
      </w:hyperlink>
      <w:r>
        <w:t xml:space="preserve"> - This URL explains the Qatar Chamber's strategy to achieve resource sustainability and develop services, aligning with digital transformation and economic changes, which supports the Chamber's role in fostering a resilient economy.</w:t>
      </w:r>
      <w:r/>
    </w:p>
    <w:p>
      <w:pPr>
        <w:pStyle w:val="ListNumber"/>
        <w:spacing w:line="240" w:lineRule="auto"/>
        <w:ind w:left="720"/>
      </w:pPr>
      <w:r/>
      <w:hyperlink r:id="rId13">
        <w:r>
          <w:rPr>
            <w:color w:val="0000EE"/>
            <w:u w:val="single"/>
          </w:rPr>
          <w:t>https://en.wikipedia.org/wiki/Qatar_Chamber_of_Commerce_and_Industry</w:t>
        </w:r>
      </w:hyperlink>
      <w:r>
        <w:t xml:space="preserve"> - This URL provides an overview of the Qatar Chamber's role, which supports the Chamber's integral role in shaping the business landscape and fostering a diverse economy. However, specific initiatives might not be detailed here.</w:t>
      </w:r>
      <w:r/>
    </w:p>
    <w:p>
      <w:pPr>
        <w:pStyle w:val="ListNumber"/>
        <w:spacing w:line="240" w:lineRule="auto"/>
        <w:ind w:left="720"/>
      </w:pPr>
      <w:r/>
      <w:hyperlink r:id="rId14">
        <w:r>
          <w:rPr>
            <w:color w:val="0000EE"/>
            <w:u w:val="single"/>
          </w:rPr>
          <w:t>https://www.invest.gov.qa/en/invest-in-qatar/business-environment</w:t>
        </w:r>
      </w:hyperlink>
      <w:r>
        <w:t xml:space="preserve"> - This URL highlights Qatar's efforts to enhance its business environment, which aligns with the Chamber's initiatives to attract foreign investments and support entrepreneurship.</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supporting information from external sources regarding the specific claims about the Qatar Chamber's strategic vision and initiatives.</w:t>
      </w:r>
      <w:r/>
    </w:p>
    <w:p>
      <w:pPr>
        <w:pStyle w:val="ListNumber"/>
        <w:spacing w:line="240" w:lineRule="auto"/>
        <w:ind w:left="720"/>
      </w:pPr>
      <w:r/>
      <w:hyperlink r:id="rId15">
        <w:r>
          <w:rPr>
            <w:color w:val="0000EE"/>
            <w:u w:val="single"/>
          </w:rPr>
          <w:t>https://al-sharq.com/article/01/04/2025/%D8%B1%D8%A6%D9%8A%D8%B3-%D8%A7%D9%84%D8%BA%D8%B1%D9%81%D8%A9:-%D8%B4%D8%B1%D8%A7%D9%83%D8%A7%D8%AA-%D8%B7%D9%88%D9%8A%D9%84%D8%A9-%D8%A7%D9%84%D8%A3%D9%85%D8%AF-%D9%84%D8%AA%D8%B4%D8%AC%D9%8A%D8%B9-%D8%A7%D9%84%D8%A7%D8%B3%D8%AA%D8%AB%D9%85%D8%A7%D8%B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atar-tribune.com/article/168812/front/qatar-chamber-launches-its-new-strategy" TargetMode="External"/><Relationship Id="rId11" Type="http://schemas.openxmlformats.org/officeDocument/2006/relationships/hyperlink" Target="https://www.qatar-tribune.com/article/168751/latest-news/qatar-chamber-launches-its-strategy-for-2025-2030" TargetMode="External"/><Relationship Id="rId12" Type="http://schemas.openxmlformats.org/officeDocument/2006/relationships/hyperlink" Target="https://www.gulf-times.com/article/702355/business/qatar-chamber-launches-2025-2030-strategy-to-achieve-resource-sustainability-and-develop-services" TargetMode="External"/><Relationship Id="rId13" Type="http://schemas.openxmlformats.org/officeDocument/2006/relationships/hyperlink" Target="https://en.wikipedia.org/wiki/Qatar_Chamber_of_Commerce_and_Industry" TargetMode="External"/><Relationship Id="rId14" Type="http://schemas.openxmlformats.org/officeDocument/2006/relationships/hyperlink" Target="https://www.invest.gov.qa/en/invest-in-qatar/business-environment" TargetMode="External"/><Relationship Id="rId15" Type="http://schemas.openxmlformats.org/officeDocument/2006/relationships/hyperlink" Target="https://al-sharq.com/article/01/04/2025/%D8%B1%D8%A6%D9%8A%D8%B3-%D8%A7%D9%84%D8%BA%D8%B1%D9%81%D8%A9:-%D8%B4%D8%B1%D8%A7%D9%83%D8%A7%D8%AA-%D8%B7%D9%88%D9%8A%D9%84%D8%A9-%D8%A7%D9%84%D8%A3%D9%85%D8%AF-%D9%84%D8%AA%D8%B4%D8%AC%D9%8A%D8%B9-%D8%A7%D9%84%D8%A7%D8%B3%D8%AA%D8%AB%D9%85%D8%A7%D8%B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