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Shippers seek deeper partnerships with third-party logistics providers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current logistics landscape, shippers are increasingly seeking enhanced collaborations with third-party logistics providers (3PLs). This trend is marked by longer-term contracts, indicating a shift toward deeper partnerships that promise shared benefits and a joint stakeholder approach. Such partnerships leverage the 3PLs’ extensive expertise in logistics execution, leading to improved operational efficiency amid the array of challenges presented by both enduring and emerging factors in the supply chain sector.</w:t>
      </w:r>
      <w:r/>
    </w:p>
    <w:p>
      <w:r/>
      <w:r>
        <w:t>The logistics industry is faced with numerous pressures, ranging from traditional hurdles to the complexities added by global economic factors, including an ongoing tariff conflict among the world's leading economies. Bart De Muynck, a principal at Bart De Muynck LLC and a seasoned analyst in the sector, notes the persistent demand for suppliers to enhance their agility. “Internal and external agility is something that [3PLs] definitely have to deal with and get better at,” De Muynck remarked. This focus reflects the overarching need for logistics providers to adapt swiftly to changing customer demands in a dynamic market.</w:t>
      </w:r>
      <w:r/>
    </w:p>
    <w:p>
      <w:r/>
      <w:r>
        <w:t>In tandem with the calls for agility are the essential advancements in technology and practices. As shippers express a desire for more resilient supply chains, 3PLs are responding with investments in digital transformation, incorporating analytics, automation, and improved communications for operational optimisation. Nevertheless, De Muynck has highlighted a significant obstacle: the continued reliance on outdated technological frameworks by many 3PLs. Such systems, described by De Muynck as "inflexible," struggle to integrate with newer technologies, limiting their operational adaptability.</w:t>
      </w:r>
      <w:r/>
    </w:p>
    <w:p>
      <w:r/>
      <w:r>
        <w:t>Another critical area of concern is cybersecurity, particularly for those relying on older systems which face greater vulnerability to breaches and data losses. The ramifications of a cyberattack on logistics operations can be severe, as highlighted by De Muynck's warning regarding the fallout from relying on inadequately protected 3PL systems.</w:t>
      </w:r>
      <w:r/>
    </w:p>
    <w:p>
      <w:r/>
      <w:r>
        <w:t>The logistics sector has witnessed a rapid evolution in response to disruptions experienced during the pandemic, with key pain points identified as capacity shortages, market fluctuations, and sustainability challenges. Michael Castagnetto, president of C.H. Robinson’s North American surface transportation, observes that “the pace of change in global supply chains” has accelerated, demanding a proactive approach from logistics providers. He emphasises the need for continuous forecasting and adaptation, noting that shippers can no longer rely on static strategies.</w:t>
      </w:r>
      <w:r/>
    </w:p>
    <w:p>
      <w:r/>
      <w:r>
        <w:t>Bay marking growing operational needs, drop-trailer services have emerged as a significant area for cost savings and efficiencies. These arrangements, where trailers are left at shipper facilities for flexible loading and unloading, are becoming increasingly utilised across various sectors, including retail and healthcare. Castagnetto further highlights the pressing need for bundled managed services, as shippers express dissatisfaction with the necessity to integrate disparate Transportation Management Systems (TMS), 3PL, and 4PL services.</w:t>
      </w:r>
      <w:r/>
    </w:p>
    <w:p>
      <w:r/>
      <w:r>
        <w:t>As the dialogue around outsourcing versus insourcing logistics functions continues, David Gonzalez, VP analyst with Gartner, identifies a trend of shippers looking to regain control over specific logistics operations, driven by a desire for a competitive edge. The research indicates that a substantial number of logistics leaders are inclined to internalise certain activities, with network design and managed transportation being popular choices.</w:t>
      </w:r>
      <w:r/>
    </w:p>
    <w:p>
      <w:r/>
      <w:r>
        <w:t>A dual trend has also emerged, where shippers invest in their own technology but rely on their 3PLs for operational execution. The labour market challenges in recruiting and retaining experienced logistics personnel amplify this approach. However, elements of this narrative depict a division within shipper mindsets, with some opting for strategic partnerships with 3PLs that prioritise shared successes.</w:t>
      </w:r>
      <w:r/>
    </w:p>
    <w:p>
      <w:r/>
      <w:r>
        <w:t>In terms of market dynamics, Steve Sensing, president of supply chain and dedicated transportation solutions for Ryder, explains that in a saturated freight market, shippers are at times trading cost for service. Notably, the acceptance rate for carrier tenders has reached as high as 95% due to the current oversupply of carriers.</w:t>
      </w:r>
      <w:r/>
    </w:p>
    <w:p>
      <w:r/>
      <w:r>
        <w:t>However, despite the availability of advanced technologies and data analytics, many shippers express dissatisfaction with the capabilities of their 3PLs’ operational systems. Satish Jindel of SJ Consulting Group Inc. underscores a persistent complacency with outdated systems despite their inadequacies, leaving vital opportunities for cost reductions untapped. He suggests that both shippers and their 3PL partners often continue practices that have not been critically reviewed for potential efficiencies.</w:t>
      </w:r>
      <w:r/>
    </w:p>
    <w:p>
      <w:r/>
      <w:r>
        <w:t>In summary, as logistics players navigate a highly complex operational landscape, there is a pressing emphasis on strategic reinvestment in technology, enhanced partnerships, and cost management practices to maintain and improve agility. These developments reflect an industry keen to address pressures from multiple fronts while positioning themselves for future growth and resilience.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https://us.nttdata.com/en/-/media/content-hub/ch-gated/3PL-Study-2024.pdf</w:t>
        </w:r>
      </w:hyperlink>
      <w:r>
        <w:t xml:space="preserve"> - This report outlines the evolving relationships between shippers and 3PLs, noting that many shippers are increasing their use of outsourced logistics services and that successful relationships often involve longer contracts.</w:t>
      </w:r>
      <w:r/>
    </w:p>
    <w:p>
      <w:pPr>
        <w:pStyle w:val="ListNumber"/>
        <w:spacing w:line="240" w:lineRule="auto"/>
        <w:ind w:left="720"/>
      </w:pPr>
      <w:r/>
      <w:hyperlink r:id="rId11">
        <w:r>
          <w:rPr>
            <w:color w:val="0000EE"/>
            <w:u w:val="single"/>
          </w:rPr>
          <w:t>https://www.inboundlogistics.com/articles/2023-inbound-logistics-perspectives-3pl-market-research-report/</w:t>
        </w:r>
      </w:hyperlink>
      <w:r>
        <w:t xml:space="preserve"> - This article discusses the competitive advantages shippers gain from collaborating with 3PLs, including enhanced efficiency and better service, which aligns with the article's assertion of deeper partnerships.</w:t>
      </w:r>
      <w:r/>
    </w:p>
    <w:p>
      <w:pPr>
        <w:pStyle w:val="ListNumber"/>
        <w:spacing w:line="240" w:lineRule="auto"/>
        <w:ind w:left="720"/>
      </w:pPr>
      <w:r/>
      <w:hyperlink r:id="rId12">
        <w:r>
          <w:rPr>
            <w:color w:val="0000EE"/>
            <w:u w:val="single"/>
          </w:rPr>
          <w:t>https://www.3plstudy.com/ntt3pl/nttds_3pl.nttds_2023_3pl</w:t>
        </w:r>
      </w:hyperlink>
      <w:r>
        <w:t xml:space="preserve"> - This study emphasizes the challenges faced by logistics providers in maintaining operational efficiency amid global disruptions, confirming the increasing pressures mentioned in the article.</w:t>
      </w:r>
      <w:r/>
    </w:p>
    <w:p>
      <w:pPr>
        <w:pStyle w:val="ListNumber"/>
        <w:spacing w:line="240" w:lineRule="auto"/>
        <w:ind w:left="720"/>
      </w:pPr>
      <w:r/>
      <w:hyperlink r:id="rId13">
        <w:r>
          <w:rPr>
            <w:color w:val="0000EE"/>
            <w:u w:val="single"/>
          </w:rPr>
          <w:t>https://www.researchgate.net/publication/362184914_Impact_of_Cybersecurity_on_Logistics_and_Supply_Chain_Management</w:t>
        </w:r>
      </w:hyperlink>
      <w:r>
        <w:t xml:space="preserve"> - This research paper highlights the vulnerabilities of outdated logistics systems, supporting the article's claims regarding cybersecurity risks faced by 3PLs using older technologies.</w:t>
      </w:r>
      <w:r/>
    </w:p>
    <w:p>
      <w:pPr>
        <w:pStyle w:val="ListNumber"/>
        <w:spacing w:line="240" w:lineRule="auto"/>
        <w:ind w:left="720"/>
      </w:pPr>
      <w:r/>
      <w:hyperlink r:id="rId14">
        <w:r>
          <w:rPr>
            <w:color w:val="0000EE"/>
            <w:u w:val="single"/>
          </w:rPr>
          <w:t>https://www.cnbc.com/2024/02/15/supply-chain-issues-persist-as-shippers-seek-tech-investments-to-solve-problems.html</w:t>
        </w:r>
      </w:hyperlink>
      <w:r>
        <w:t xml:space="preserve"> - This news article analyzes how shippers are increasingly investing in technology to improve supply chains, which ties back to the article's emphasis on the need for technological advancements in 3PL operations.</w:t>
      </w:r>
      <w:r/>
    </w:p>
    <w:p>
      <w:pPr>
        <w:pStyle w:val="ListNumber"/>
        <w:spacing w:line="240" w:lineRule="auto"/>
        <w:ind w:left="720"/>
      </w:pPr>
      <w:r/>
      <w:hyperlink r:id="rId15">
        <w:r>
          <w:rPr>
            <w:color w:val="0000EE"/>
            <w:u w:val="single"/>
          </w:rPr>
          <w:t>https://www.logisticsmgmt.com/article/the_evolution_of_logistics_partnerships_in_a_postpandemic_world</w:t>
        </w:r>
      </w:hyperlink>
      <w:r>
        <w:t xml:space="preserve"> - This article discusses how the logistics sector has transformed post-pandemic, highlighting shifts in operational strategies that mirror the evolving partnerships and operational efficiencies mentioned in the query.</w:t>
      </w:r>
      <w:r/>
    </w:p>
    <w:p>
      <w:pPr>
        <w:pStyle w:val="ListNumber"/>
        <w:spacing w:line="240" w:lineRule="auto"/>
        <w:ind w:left="720"/>
      </w:pPr>
      <w:r/>
      <w:hyperlink r:id="rId16">
        <w:r>
          <w:rPr>
            <w:color w:val="0000EE"/>
            <w:u w:val="single"/>
          </w:rPr>
          <w:t>https://www.dcvelocity.com/supply-chain/this-is-no-time-to-wander-off-the-green-path</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s.nttdata.com/en/-/media/content-hub/ch-gated/3PL-Study-2024.pdf" TargetMode="External"/><Relationship Id="rId11" Type="http://schemas.openxmlformats.org/officeDocument/2006/relationships/hyperlink" Target="https://www.inboundlogistics.com/articles/2023-inbound-logistics-perspectives-3pl-market-research-report/" TargetMode="External"/><Relationship Id="rId12" Type="http://schemas.openxmlformats.org/officeDocument/2006/relationships/hyperlink" Target="https://www.3plstudy.com/ntt3pl/nttds_3pl.nttds_2023_3pl" TargetMode="External"/><Relationship Id="rId13" Type="http://schemas.openxmlformats.org/officeDocument/2006/relationships/hyperlink" Target="https://www.researchgate.net/publication/362184914_Impact_of_Cybersecurity_on_Logistics_and_Supply_Chain_Management" TargetMode="External"/><Relationship Id="rId14" Type="http://schemas.openxmlformats.org/officeDocument/2006/relationships/hyperlink" Target="https://www.cnbc.com/2024/02/15/supply-chain-issues-persist-as-shippers-seek-tech-investments-to-solve-problems.html" TargetMode="External"/><Relationship Id="rId15" Type="http://schemas.openxmlformats.org/officeDocument/2006/relationships/hyperlink" Target="https://www.logisticsmgmt.com/article/the_evolution_of_logistics_partnerships_in_a_postpandemic_world" TargetMode="External"/><Relationship Id="rId16" Type="http://schemas.openxmlformats.org/officeDocument/2006/relationships/hyperlink" Target="https://www.dcvelocity.com/supply-chain/this-is-no-time-to-wander-off-the-green-pa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