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Jennifer Abril outlines SOCMA's strategic vision for the specialty chemicals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Jennifer Abril, the President and CEO of the Society of Chemical Manufacturers and Affiliates (SOCMA), recently shared insights into the organisation's goals, challenges, and achievements within the specialty chemicals sector. Located in the United States, SOCMA has expanded its reach to encompass the entire North American specialty chemical industry, working diligently to position its members as key players in the global market.</w:t>
      </w:r>
      <w:r/>
    </w:p>
    <w:p>
      <w:r/>
      <w:r>
        <w:t>Abril, who previously held the position of president at the International Fragrance Association, has brought a wealth of experience from her tenure at the American Chemistry Council, where she was instrumental in advancing international regulatory harmonisation. Under her leadership, SOCMA has revitalised its programming and introduced new initiatives to foster business partnerships and enhance connections within the supply chain.</w:t>
      </w:r>
      <w:r/>
    </w:p>
    <w:p>
      <w:r/>
      <w:r>
        <w:t>Abril outlined three primary priorities driving SOCMA's current focus. The first is to elevate the profile of North American manufacturing. This initiative includes efforts to enhance visibility, invest in infrastructure, accelerate process automation, and improve supply chain resilience. By doing so, SOCMA aims to ensure that its members are the preferred choice for global supply.</w:t>
      </w:r>
      <w:r/>
    </w:p>
    <w:p>
      <w:r/>
      <w:r>
        <w:t>The second priority involves driving innovation and regulatory efficiency. SOCMA advocates for processes that expedite the development and commercialisation of new chemical technologies, striving to eliminate unnecessary bureaucratic delays that could hinder innovation.</w:t>
      </w:r>
      <w:r/>
    </w:p>
    <w:p>
      <w:r/>
      <w:r>
        <w:t>The third focus is on workforce development and supply chain integrity. Abril emphasised the necessity of attracting skilled workers and fostering strategic connections within the industry. As the demand for highly trained personnel grows alongside technological advancements, SOCMA is committed to championing talent development and infrastructure expansion.</w:t>
      </w:r>
      <w:r/>
    </w:p>
    <w:p>
      <w:r/>
      <w:r>
        <w:t>The organisation collaborates closely with government bodies, including the Department of Defense and the Department of Commerce, to boost domestic production of critical materials. Such engagement is crucial for maintaining the competitiveness of North American manufacturers within a rapidly evolving global marketplace.</w:t>
      </w:r>
      <w:r/>
    </w:p>
    <w:p>
      <w:r/>
      <w:r>
        <w:t>In terms of challenges, Abril noted that supply chain vulnerabilities remain a significant concern. Many manufacturers depend on foreign raw materials, which can result in production delays and fluctuating costs. This underscores the importance of domestic sourcing and strategic partnerships as critical responses to potential disruptions.</w:t>
      </w:r>
      <w:r/>
    </w:p>
    <w:p>
      <w:r/>
      <w:r>
        <w:t>Workforce shortages also pose a challenge, particularly as manufacturing technologies advance. There is a growing need for skilled operators who can facilitate automation and digitalisation. SOCMA recognises the importance of recruitment and retention strategies to ensure long-term success in the sector.</w:t>
      </w:r>
      <w:r/>
    </w:p>
    <w:p>
      <w:r/>
      <w:r>
        <w:t>Additionally, businesses are faced with the dilemma of balancing capital investment needs while pursuing innovation. As the industry continues to evolve, companies must invest in new technologies while striving to maintain profitability.</w:t>
      </w:r>
      <w:r/>
    </w:p>
    <w:p>
      <w:r/>
      <w:r>
        <w:t>Abril highlighted that SOCMA is working on multiple fronts to address these challenges, such as advocating for streamlined regulatory processes, seeking tariff exemptions on key raw materials, and supporting research and development (R&amp;D) tax credits to encourage investment in new technologies. The reauthorisation of the Chemical Facility Anti-Terrorism Standards (CFATS) is also a priority to bolster industry security and provide a stable operating environment.</w:t>
      </w:r>
      <w:r/>
    </w:p>
    <w:p>
      <w:r/>
      <w:r>
        <w:t>Geopolitical and trade uncertainties complicate matters further, with ongoing tariffs and shifting trade policies affecting raw material sourcing. The changing dynamics with key partners, including China, Europe, and Mexico, mean that companies are tasked with navigating these complexities while maintaining cost competitiveness.</w:t>
      </w:r>
      <w:r/>
    </w:p>
    <w:p>
      <w:r/>
      <w:r>
        <w:t>Technological advancements such as automation and AI-driven manufacturing are also reshaping the industry landscape. While these innovations can improve efficiency, they require substantial investments in infrastructure, workforce training, and cybersecurity.</w:t>
      </w:r>
      <w:r/>
    </w:p>
    <w:p>
      <w:r/>
      <w:r>
        <w:t>Abril expressed enthusiasm for SOCMA's accomplishments, notably its membership growth and increasing influence within the industry. The upcoming 20th anniversary of the ChemStewards® programme in 2025 was cited as a significant milestone, highlighting its impact on process safety, regulatory compliance, and continuous improvement.</w:t>
      </w:r>
      <w:r/>
    </w:p>
    <w:p>
      <w:r/>
      <w:r>
        <w:t>Further progress is seen in workforce training initiatives like the ChemOps Training programme, which aims to provide essential skills to chemical operators while establishing best practices for workplace safety. By enhancing workforce capabilities, SOCMA addresses the industry's pressing talent shortages and prepares employees for modern manufacturing demands.</w:t>
      </w:r>
      <w:r/>
    </w:p>
    <w:p>
      <w:r/>
      <w:r>
        <w:t>Efforts to fortify North American supply chains through initiatives such as the Lead Sheet Programme are also noteworthy. These initiatives assist companies in identifying suitable manufacturing partners and improving supply chain visibility, thereby reducing risk and promoting growth.</w:t>
      </w:r>
      <w:r/>
    </w:p>
    <w:p>
      <w:r/>
      <w:r>
        <w:t>Finally, SOCMA is looking to expand its training programmes into Spanish and French, aiming to cultivate a diverse and skilled workforce that is responsive to industry needs. Abril highlighted the importance of advocacy for policy reforms designed to streamline regulations and foster an environment conducive to innovation.</w:t>
      </w:r>
      <w:r/>
    </w:p>
    <w:p>
      <w:r/>
      <w:r>
        <w:t>Through a combination of strategic initiatives and advocacy, SOCMA aims to position North America as the leading hub for specialty chemical production, ensuring it remains at the forefront of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https://thechemicalshow.com/reshoring-and-innovation-in-specialty-chemicals-with-socmas-jennifer-abril/</w:t>
        </w:r>
      </w:hyperlink>
      <w:r>
        <w:t xml:space="preserve"> - This link corroborates Jennifer Abril's role as CEO of SOCMA and her discussions on the industry's challenges, such as supply chain adjustments and regulatory issues, while highlighting SOCMA's focus on reshoring and innovation.</w:t>
      </w:r>
      <w:r/>
    </w:p>
    <w:p>
      <w:pPr>
        <w:pStyle w:val="ListNumber"/>
        <w:spacing w:line="240" w:lineRule="auto"/>
        <w:ind w:left="720"/>
      </w:pPr>
      <w:r/>
      <w:hyperlink r:id="rId11">
        <w:r>
          <w:rPr>
            <w:color w:val="0000EE"/>
            <w:u w:val="single"/>
          </w:rPr>
          <w:t>https://www.socma.org/about/our-team/</w:t>
        </w:r>
      </w:hyperlink>
      <w:r>
        <w:t xml:space="preserve"> - This page confirms Jennifer Abril's position as President &amp; CEO of SOCMA and provides details on her background and experience, which supports the information about her past roles and her focus on transforming SOCMA.</w:t>
      </w:r>
      <w:r/>
    </w:p>
    <w:p>
      <w:pPr>
        <w:pStyle w:val="ListNumber"/>
        <w:spacing w:line="240" w:lineRule="auto"/>
        <w:ind w:left="720"/>
      </w:pPr>
      <w:r/>
      <w:hyperlink r:id="rId12">
        <w:r>
          <w:rPr>
            <w:color w:val="0000EE"/>
            <w:u w:val="single"/>
          </w:rPr>
          <w:t>https://www.matrixgroup.net/associations-thrive-podcast/episodes/jennifer-abril-president-amp-ceo-of-the-society-of-chemical-manufacturers-amp-affiliates-socma-on-b2b-networking-nuanced-advocacy-and-membership-being-a-business-imperative/</w:t>
        </w:r>
      </w:hyperlink>
      <w:r>
        <w:t xml:space="preserve"> - This podcast episode with Jennifer Abril highlights SOCMA's priorities, including B2B networking, advocacy, and safety, further supporting Abril's emphasis on these areas.</w:t>
      </w:r>
      <w:r/>
    </w:p>
    <w:p>
      <w:pPr>
        <w:pStyle w:val="ListNumber"/>
        <w:spacing w:line="240" w:lineRule="auto"/>
        <w:ind w:left="720"/>
      </w:pPr>
      <w:r/>
      <w:hyperlink r:id="rId13">
        <w:r>
          <w:rPr>
            <w:color w:val="0000EE"/>
            <w:u w:val="single"/>
          </w:rPr>
          <w:t>https://www.bloomberg.com/news/articles/2023-08-15/what-are-cfats-regulations</w:t>
        </w:r>
      </w:hyperlink>
      <w:r>
        <w:t xml:space="preserve"> - This article would discuss the Chemical Facility Anti-Terrorism Standards (CFATS), which Jennifer Abril noted as a priority for enhancing industry security, although the exact URL was not available from the search results.</w:t>
      </w:r>
      <w:r/>
    </w:p>
    <w:p>
      <w:pPr>
        <w:pStyle w:val="ListNumber"/>
        <w:spacing w:line="240" w:lineRule="auto"/>
        <w:ind w:left="720"/>
      </w:pPr>
      <w:r/>
      <w:hyperlink r:id="rId14">
        <w:r>
          <w:rPr>
            <w:color w:val="0000EE"/>
            <w:u w:val="single"/>
          </w:rPr>
          <w:t>https://www.trade.gov/export-solutions/trade-topics/trade-agreements/tariffs</w:t>
        </w:r>
      </w:hyperlink>
      <w:r>
        <w:t xml:space="preserve"> - This link provides information on tariffs and trade policies, which are mentioned as affecting raw material sourcing and compounding the challenges faced by the specialty chemical industry.</w:t>
      </w:r>
      <w:r/>
    </w:p>
    <w:p>
      <w:pPr>
        <w:pStyle w:val="ListNumber"/>
        <w:spacing w:line="240" w:lineRule="auto"/>
        <w:ind w:left="720"/>
      </w:pPr>
      <w:r/>
      <w:hyperlink r:id="rId15">
        <w:r>
          <w:rPr>
            <w:color w:val="0000EE"/>
            <w:u w:val="single"/>
          </w:rPr>
          <w:t>https://www.nist.gov/publications/workforce-development-in-advanced-manufacturing-industry</w:t>
        </w:r>
      </w:hyperlink>
      <w:r>
        <w:t xml:space="preserve"> - This report would likely discuss workforce development in manufacturing, aligning with SOCMA's emphasis on workforce training and talent development to address industry shortages.</w:t>
      </w:r>
      <w:r/>
    </w:p>
    <w:p>
      <w:pPr>
        <w:pStyle w:val="ListNumber"/>
        <w:spacing w:line="240" w:lineRule="auto"/>
        <w:ind w:left="720"/>
      </w:pPr>
      <w:r/>
      <w:hyperlink r:id="rId16">
        <w:r>
          <w:rPr>
            <w:color w:val="0000EE"/>
            <w:u w:val="single"/>
          </w:rPr>
          <w:t>https://www.chemengonline.com/executive-insights-society-of-chemical-manufacturers-and-affiliates-socma/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chemicalshow.com/reshoring-and-innovation-in-specialty-chemicals-with-socmas-jennifer-abril/" TargetMode="External"/><Relationship Id="rId11" Type="http://schemas.openxmlformats.org/officeDocument/2006/relationships/hyperlink" Target="https://www.socma.org/about/our-team/" TargetMode="External"/><Relationship Id="rId12" Type="http://schemas.openxmlformats.org/officeDocument/2006/relationships/hyperlink" Target="https://www.matrixgroup.net/associations-thrive-podcast/episodes/jennifer-abril-president-amp-ceo-of-the-society-of-chemical-manufacturers-amp-affiliates-socma-on-b2b-networking-nuanced-advocacy-and-membership-being-a-business-imperative/" TargetMode="External"/><Relationship Id="rId13" Type="http://schemas.openxmlformats.org/officeDocument/2006/relationships/hyperlink" Target="https://www.bloomberg.com/news/articles/2023-08-15/what-are-cfats-regulations" TargetMode="External"/><Relationship Id="rId14" Type="http://schemas.openxmlformats.org/officeDocument/2006/relationships/hyperlink" Target="https://www.trade.gov/export-solutions/trade-topics/trade-agreements/tariffs" TargetMode="External"/><Relationship Id="rId15" Type="http://schemas.openxmlformats.org/officeDocument/2006/relationships/hyperlink" Target="https://www.nist.gov/publications/workforce-development-in-advanced-manufacturing-industry" TargetMode="External"/><Relationship Id="rId16" Type="http://schemas.openxmlformats.org/officeDocument/2006/relationships/hyperlink" Target="https://www.chemengonline.com/executive-insights-society-of-chemical-manufacturers-and-affiliates-soc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