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Dell Technologies launches 2025 Partner Programme to boost collaboration and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Dell Technologies has announced the launch of its 2025 Partner Programme, aimed at enhancing collaboration and driving sustainable growth within its partner ecosystem. Speaking to ITWeb Africa, Doug Woolley, Vice-President for Sales Southern Africa and Director of Dell Technologies South Africa, expressed pride in the company’s robust partnership network, which currently accounts for approximately 50% of Dell's net revenue. </w:t>
      </w:r>
      <w:r/>
    </w:p>
    <w:p>
      <w:r/>
      <w:r>
        <w:t>The new programme is framed to provide a predictable engagement model and deliver exceptional outcomes through stronger partnerships. Woolley emphasised the importance of collaboration in achieving both growth and success within the technology sector.</w:t>
      </w:r>
      <w:r/>
    </w:p>
    <w:p>
      <w:r/>
      <w:r>
        <w:t>Key features of the 2025 Partner Programme include enhanced growth incentives for Titanium partners. Dell will award a new 2% Storage+ growth incentive upon reaching quarterly targets, alongside an additional 1.5% Client growth incentive linked to quarterly sales targets for its Client PC business. These measures are designed to encourage partners to enhance their sales efforts and capitalise on the forthcoming PC refresh cycle.</w:t>
      </w:r>
      <w:r/>
    </w:p>
    <w:p>
      <w:r/>
      <w:r>
        <w:t>In a bid to tap into the burgeoning global technology market projected to exceed $5 trillion by 2025, with over 70% expected to be partner-delivered, Dell is investing significantly in artificial intelligence (AI) integration within its solutions. The company is enabling partners to accelerate the adoption of enterprise AI by providing access to AI-capable architectures, exemplified by the introduction of the Dell AI Factory.</w:t>
      </w:r>
      <w:r/>
    </w:p>
    <w:p>
      <w:r/>
      <w:r>
        <w:t>The partnership programme also seeks to address key market opportunities in AI, with incentives like a threefold multiplier for AI Networking relevant to Dell PowerSwitch Z-series products. Additionally, Dell has updated its Data Science &amp; AI training competency, equipping its partners with skills to position AI products effectively.</w:t>
      </w:r>
      <w:r/>
    </w:p>
    <w:p>
      <w:r/>
      <w:r>
        <w:t>Further support for partners comes through Dell's Asset Recovery Services, designed to assist in the responsible retirement of legacy IT assets, which aligns with environmental sustainability efforts. A notable feature of the programme is the retention of a 3X services tier revenue accelerator for services linked to storage, reinforcing Dell’s focus on optimising partner revenue.</w:t>
      </w:r>
      <w:r/>
    </w:p>
    <w:p>
      <w:r/>
      <w:r>
        <w:t>In line with its commitment to enhance the partner experience, Dell has adapted its tools and policies based on partner feedback. Initiatives such as the Compete Select rebate, aimed at large under-penetrated accounts, exemplify this approach, with significant increases in the Partner of Record accounts reflecting the success of the 'Partner First Strategy.'</w:t>
      </w:r>
      <w:r/>
    </w:p>
    <w:p>
      <w:r/>
      <w:r>
        <w:t>Moreover, integrated technology within Dell’s platforms helps showcase partner capabilities, streamlining collaboration processes between sales representatives and partners. An upcoming Incentive Simulator tool is also set for release to assist partners in predicting potential deal incentives and profit prospects.</w:t>
      </w:r>
      <w:r/>
    </w:p>
    <w:p>
      <w:r/>
      <w:r>
        <w:t>Woolley concluded, "There has never been a better time to partner with Dell," highlighting the programme’s designed predictability and tailored rewards which aim to bolster cooperative success in the coming fiscal year. The developments within the 2025 Partner Programme reflect Dell’s commitment to fostering growth and enhancing collaboration within its extensive partner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https://channellife.com.au/story/dell-technologies-unveils-2025-partner-programme-details</w:t>
        </w:r>
      </w:hyperlink>
      <w:r>
        <w:t xml:space="preserve"> - This URL corroborates Dell Technologies' announcement of the 2025 Partner Programme, highlighting its focus on growth and collaboration across various technologies, including AI and networking.</w:t>
      </w:r>
      <w:r/>
    </w:p>
    <w:p>
      <w:pPr>
        <w:pStyle w:val="ListNumber"/>
        <w:spacing w:line="240" w:lineRule="auto"/>
        <w:ind w:left="720"/>
      </w:pPr>
      <w:r/>
      <w:hyperlink r:id="rId11">
        <w:r>
          <w:rPr>
            <w:color w:val="0000EE"/>
            <w:u w:val="single"/>
          </w:rPr>
          <w:t>https://www.computerweekly.com/microscope/news/366618547/Dell-shares-details-of-2025-partner-programme</w:t>
        </w:r>
      </w:hyperlink>
      <w:r>
        <w:t xml:space="preserve"> - This URL supports the details of the 2025 Partner Programme, including Dell's enhanced incentives for partners and its strategic focus on AI integration.</w:t>
      </w:r>
      <w:r/>
    </w:p>
    <w:p>
      <w:pPr>
        <w:pStyle w:val="ListNumber"/>
        <w:spacing w:line="240" w:lineRule="auto"/>
        <w:ind w:left="720"/>
      </w:pPr>
      <w:r/>
      <w:hyperlink r:id="rId12">
        <w:r>
          <w:rPr>
            <w:color w:val="0000EE"/>
            <w:u w:val="single"/>
          </w:rPr>
          <w:t>https://www.crn.com/news/data-center/2025/dell-gives-partners-bigger-incentives-on-networking-storage-pcs-and-new-customers</w:t>
        </w:r>
      </w:hyperlink>
      <w:r>
        <w:t xml:space="preserve"> - This URL reinforces Dell's partner strategy for 2025, highlighting new incentives for networking, storage, and PCs, as well as initiatives to leverage AI and grow the partner ecosystem.</w:t>
      </w:r>
      <w:r/>
    </w:p>
    <w:p>
      <w:pPr>
        <w:pStyle w:val="ListNumber"/>
        <w:spacing w:line="240" w:lineRule="auto"/>
        <w:ind w:left="720"/>
      </w:pPr>
      <w:r/>
      <w:hyperlink r:id="rId10">
        <w:r>
          <w:rPr>
            <w:color w:val="0000EE"/>
            <w:u w:val="single"/>
          </w:rPr>
          <w:t>https://channellife.com.au/story/dell-technologies-unveils-2025-partner-programme-details</w:t>
        </w:r>
      </w:hyperlink>
      <w:r>
        <w:t xml:space="preserve"> - This URL provides information about Dell's emphasis on sustainable growth through predictable engagement models and AI-enabled solutions.</w:t>
      </w:r>
      <w:r/>
    </w:p>
    <w:p>
      <w:pPr>
        <w:pStyle w:val="ListNumber"/>
        <w:spacing w:line="240" w:lineRule="auto"/>
        <w:ind w:left="720"/>
      </w:pPr>
      <w:r/>
      <w:hyperlink r:id="rId11">
        <w:r>
          <w:rPr>
            <w:color w:val="0000EE"/>
            <w:u w:val="single"/>
          </w:rPr>
          <w:t>https://www.computerweekly.com/microscope/news/366618547/Dell-shares-details-of-2025-partner-programme</w:t>
        </w:r>
      </w:hyperlink>
      <w:r>
        <w:t xml:space="preserve"> - This URL supports Dell's efforts to increase partner engagement by enhancing tools, policies, and processes, reflecting its commitment to collaboration.</w:t>
      </w:r>
      <w:r/>
    </w:p>
    <w:p>
      <w:pPr>
        <w:pStyle w:val="ListNumber"/>
        <w:spacing w:line="240" w:lineRule="auto"/>
        <w:ind w:left="720"/>
      </w:pPr>
      <w:r/>
      <w:hyperlink r:id="rId12">
        <w:r>
          <w:rPr>
            <w:color w:val="0000EE"/>
            <w:u w:val="single"/>
          </w:rPr>
          <w:t>https://www.crn.com/news/data-center/2025/dell-gives-partners-bigger-incentives-on-networking-storage-pcs-and-new-customers</w:t>
        </w:r>
      </w:hyperlink>
      <w:r>
        <w:t xml:space="preserve"> - This URL highlights Dell's recognition of the importance of partners in achieving significant portions of its net revenue and the role of the 2025 Partner Programme in further leveraging this success.</w:t>
      </w:r>
      <w:r/>
    </w:p>
    <w:p>
      <w:pPr>
        <w:pStyle w:val="ListNumber"/>
        <w:spacing w:line="240" w:lineRule="auto"/>
        <w:ind w:left="720"/>
      </w:pPr>
      <w:r/>
      <w:hyperlink r:id="rId13">
        <w:r>
          <w:rPr>
            <w:color w:val="0000EE"/>
            <w:u w:val="single"/>
          </w:rPr>
          <w:t>https://www.itweb.co.za/article/accelerate-growth-collaboration-through-partner-first-strategy-for-storage/LPp6V7rBk3k7DKQz</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nnellife.com.au/story/dell-technologies-unveils-2025-partner-programme-details" TargetMode="External"/><Relationship Id="rId11" Type="http://schemas.openxmlformats.org/officeDocument/2006/relationships/hyperlink" Target="https://www.computerweekly.com/microscope/news/366618547/Dell-shares-details-of-2025-partner-programme" TargetMode="External"/><Relationship Id="rId12" Type="http://schemas.openxmlformats.org/officeDocument/2006/relationships/hyperlink" Target="https://www.crn.com/news/data-center/2025/dell-gives-partners-bigger-incentives-on-networking-storage-pcs-and-new-customers" TargetMode="External"/><Relationship Id="rId13" Type="http://schemas.openxmlformats.org/officeDocument/2006/relationships/hyperlink" Target="https://www.itweb.co.za/article/accelerate-growth-collaboration-through-partner-first-strategy-for-storage/LPp6V7rBk3k7DKQ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