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supply chains show signs of caution as volatility index hits five-year low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March 2025, the GEP Global Supply Chain Volatility Index recorded its lowest value in nearly five years, reaching -0.51, which signals a significant amount of spare capacity in global supply chains. This finding reflects a cautious atmosphere among manufacturers worldwide, particularly in North America, where factories have reportedly reduced purchasing activity due to the impact of tariffs.</w:t>
      </w:r>
      <w:r/>
    </w:p>
    <w:p>
      <w:r/>
      <w:r>
        <w:t>John Piatek, vice president of consulting at GEP, commented on the situation, stating, "March's sharp decline in supplier activity was due to the stifling effect of tariffs and tariff-related uncertainty, which had its strongest impact in North America, where manufacturers reported cutbacks to purchasing activity and inventories." He noted that many companies had adopted a "wait-and-see" approach but are now looking for ways to manage costs and mitigate risks within their supply chains.</w:t>
      </w:r>
      <w:r/>
    </w:p>
    <w:p>
      <w:r/>
      <w:r>
        <w:t>In Canada, the decline in purchasing activity was particularly pronounced, while the UK has seen supplier activity contract at a rate seldom experienced in the last 25 years. With spare capacity rising for the fourth consecutive month, UK factories have begun aggressively destocking, which suggests a potential downturn in the manufacturing sector.</w:t>
      </w:r>
      <w:r/>
    </w:p>
    <w:p>
      <w:r/>
      <w:r>
        <w:t>The volatility index for Europe also showed significant underutilisation in supply chains, although there are early signs of recovery as the deterioration in input demand eased. Conversely, supply chains in Asia are reportedly operating close to full capacity, with a slight increase in procurement activity attributed to growth in China and India.</w:t>
      </w:r>
      <w:r/>
    </w:p>
    <w:p>
      <w:r/>
      <w:r>
        <w:t>Overall, manufacturers worldwide have shown a marked reluctance to increase inventories, with stockpiling levels noted at their lowest since July 2016. Reports indicate that labour shortages remain manageable, and transportation costs have seen a decline, positioned near long-term averages.</w:t>
      </w:r>
      <w:r/>
    </w:p>
    <w:p>
      <w:r/>
      <w:r>
        <w:t>Despite the differential geographical performance within the global market, the latest data represents a critical moment for manufacturers, highlighting the ongoing uncertainties that stem from trade fluctuations and economic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https://www.stocktitan.net/news/SPGI/north-american-manufacturers-report-sharp-pullback-due-to-tariffs-ii6b0efuhu7z.html</w:t>
        </w:r>
      </w:hyperlink>
      <w:r>
        <w:t xml:space="preserve"> - This article supports the claim about the GEP Global Supply Chain Volatility Index reaching its lowest value in nearly five years and the impact of tariffs on North American manufacturers. It highlights the significant spare capacity in global supply chains and the decline in purchasing activity due to tariffs.</w:t>
      </w:r>
      <w:r/>
    </w:p>
    <w:p>
      <w:pPr>
        <w:pStyle w:val="ListNumber"/>
        <w:spacing w:line="240" w:lineRule="auto"/>
        <w:ind w:left="720"/>
      </w:pPr>
      <w:r/>
      <w:hyperlink r:id="rId11">
        <w:r>
          <w:rPr>
            <w:color w:val="0000EE"/>
            <w:u w:val="single"/>
          </w:rPr>
          <w:t>https://www.sdcexec.com/sourcing-procurement/manufacturing/news/22938264/gep-north-american-manufacturers-report-sharp-pullback-amid-tariff-war-gep-study</w:t>
        </w:r>
      </w:hyperlink>
      <w:r>
        <w:t xml:space="preserve"> - This source corroborates the details about North American manufacturers facing a sharp pullback due to tariffs and highlights the cautious approach by manufacturers globally, leading to the lowest stockpiling levels in nine years.</w:t>
      </w:r>
      <w:r/>
    </w:p>
    <w:p>
      <w:pPr>
        <w:pStyle w:val="ListNumber"/>
        <w:spacing w:line="240" w:lineRule="auto"/>
        <w:ind w:left="720"/>
      </w:pPr>
      <w:r/>
      <w:hyperlink r:id="rId10">
        <w:r>
          <w:rPr>
            <w:color w:val="0000EE"/>
            <w:u w:val="single"/>
          </w:rPr>
          <w:t>https://www.stocktitan.net/news/SPGI/north-american-manufacturers-report-sharp-pullback-due-to-tariffs-ii6b0efuhu7z.html</w:t>
        </w:r>
      </w:hyperlink>
      <w:r>
        <w:t xml:space="preserve"> - It further emphasizes the significant impact of tariffs on UK supplier activity, which has contracted at a rate that signals considerable manufacturing weakness, and the contraction of purchasing activity in Canada.</w:t>
      </w:r>
      <w:r/>
    </w:p>
    <w:p>
      <w:pPr>
        <w:pStyle w:val="ListNumber"/>
        <w:spacing w:line="240" w:lineRule="auto"/>
        <w:ind w:left="720"/>
      </w:pPr>
      <w:r/>
      <w:hyperlink r:id="rId11">
        <w:r>
          <w:rPr>
            <w:color w:val="0000EE"/>
            <w:u w:val="single"/>
          </w:rPr>
          <w:t>https://www.sdcexec.com/sourcing-procurement/manufacturing/news/22938264/gep-north-american-manufacturers-report-sharp-pullback-amid-tariff-war-gep-study</w:t>
        </w:r>
      </w:hyperlink>
      <w:r>
        <w:t xml:space="preserve"> - This article mentions the early signs of recovery in European supply chains despite significant slack and highlights the robust operation of Asian supply chains driven by China and India.</w:t>
      </w:r>
      <w:r/>
    </w:p>
    <w:p>
      <w:pPr>
        <w:pStyle w:val="ListNumber"/>
        <w:spacing w:line="240" w:lineRule="auto"/>
        <w:ind w:left="720"/>
      </w:pPr>
      <w:r/>
      <w:hyperlink r:id="rId11">
        <w:r>
          <w:rPr>
            <w:color w:val="0000EE"/>
            <w:u w:val="single"/>
          </w:rPr>
          <w:t>https://www.sdcexec.com/sourcing-procurement/manufacturing/news/22938264/gep-north-american-manufacturers-report-sharp-pullback-amid-tariff-war-gep-study</w:t>
        </w:r>
      </w:hyperlink>
      <w:r>
        <w:t xml:space="preserve"> - The source supports the claim about global transportation costs being at their lowest in 2025 and near long-term averages, along with reports of manageable labor shortages and robust global material supply levels.</w:t>
      </w:r>
      <w:r/>
    </w:p>
    <w:p>
      <w:pPr>
        <w:pStyle w:val="ListNumber"/>
        <w:spacing w:line="240" w:lineRule="auto"/>
        <w:ind w:left="720"/>
      </w:pPr>
      <w:r/>
      <w:hyperlink r:id="rId10">
        <w:r>
          <w:rPr>
            <w:color w:val="0000EE"/>
            <w:u w:val="single"/>
          </w:rPr>
          <w:t>https://www.stocktitan.net/news/SPGI/north-american-manufacturers-report-sharp-pullback-due-to-tariffs-ii6b0efuhu7z.html</w:t>
        </w:r>
      </w:hyperlink>
      <w:r>
        <w:t xml:space="preserve"> - It confirms the overall trend of manufacturers' reluctance to increase inventories and the strategic measures companies are taking to mitigate risks in their supply chains due to trade uncertainties.</w:t>
      </w:r>
      <w:r/>
    </w:p>
    <w:p>
      <w:pPr>
        <w:pStyle w:val="ListNumber"/>
        <w:spacing w:line="240" w:lineRule="auto"/>
        <w:ind w:left="720"/>
      </w:pPr>
      <w:r/>
      <w:hyperlink r:id="rId12">
        <w:r>
          <w:rPr>
            <w:color w:val="0000EE"/>
            <w:u w:val="single"/>
          </w:rPr>
          <w:t>https://www.prnewswire.com/news-releases/north-american-manufacturers-report-sharp-pullback-due-to-tariffs-while-asian-suppliers-run-at-full-tilt-gep-global-supply-chain-volatility-index-302425246.html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SPGI/north-american-manufacturers-report-sharp-pullback-due-to-tariffs-ii6b0efuhu7z.html" TargetMode="External"/><Relationship Id="rId11" Type="http://schemas.openxmlformats.org/officeDocument/2006/relationships/hyperlink" Target="https://www.sdcexec.com/sourcing-procurement/manufacturing/news/22938264/gep-north-american-manufacturers-report-sharp-pullback-amid-tariff-war-gep-study" TargetMode="External"/><Relationship Id="rId12" Type="http://schemas.openxmlformats.org/officeDocument/2006/relationships/hyperlink" Target="https://www.prnewswire.com/news-releases/north-american-manufacturers-report-sharp-pullback-due-to-tariffs-while-asian-suppliers-run-at-full-tilt-gep-global-supply-chain-volatility-index-30242524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