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leads the way in sustainable supply chain systems at international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DUBAI, 13th April, 2025 (WAM) – The United Arab Emirates (UAE) is establishing itself as a global exemplar in the realm of efficient and sustainable supply chain systems, according to Sheikh Nahyan bin Mubarak Al Nahyan, Minister of Tolerance and Coexistence. His remarks came during the opening address at the International Procurement and Supply Chain Conference (IPSC) held in Dubai, which brought together over 500 leaders, industry experts, and decision-makers from around the globe to discuss the theme “Redefining Global Trade: The UAE Shaping Sustainable Supply Chains for the Future.”</w:t>
      </w:r>
      <w:r/>
    </w:p>
    <w:p>
      <w:r/>
      <w:r>
        <w:t>Sheikh Nahyan drew parallels between modern supply chains and electricity, noting that their importance is often overlooked until disruptions occur. He highlighted the lessons learned from recent crises, including the COVID-19 pandemic and various maritime incidents, which underscore the importance of resilience in supply chain systems. “We have come to realise the fragility of these systems, and the need for them to be resilient, secure, innovative, data-driven, and capable of adapting to rapid global changes,” he said.</w:t>
      </w:r>
      <w:r/>
    </w:p>
    <w:p>
      <w:r/>
      <w:r>
        <w:t>The conference, hosted by Blue Ocean Corporation, a leader in procurement and supply chain consulting and training, explored the UAE's significant role in fostering sustainable trade innovation in a constantly evolving economic environment. Sheikh Nahyan articulated that the UAE has invested significantly in infrastructure, from ports to manufacturing capabilities, while adopting modern technologies and policies that encourage transparency and openness. He attributed these advancements to the wise leadership of His Highness Sheikh Mohamed bin Zayed Al Nahyan, President of the UAE, and His Highness Sheikh Mohammed bin Rashid Al Maktoum, Vice President and Prime Minister of the UAE and Ruler of Dubai.</w:t>
      </w:r>
      <w:r/>
    </w:p>
    <w:p>
      <w:r/>
      <w:r>
        <w:t>Moreover, Sheikh Nahyan emphasised that the UAE's efforts extend beyond national interests to establishing a global framework that other nations can adopt. He stated, “We welcome international collaboration, and we view supply chains as a fundamental pillar of national security, economic strategy, and innovation.”</w:t>
      </w:r>
      <w:r/>
    </w:p>
    <w:p>
      <w:r/>
      <w:r>
        <w:t>The conference also attracted prominent international figures, including Sourav Ganguly, legendary Indian cricketer, and Amruta Fadnavis, renowned Indian social activist and Chairperson of the Divija Foundation, demonstrating the event's importance on a global stage and reinforcing the UAE's status as a major hub for international cooperation and cultural exchange.</w:t>
      </w:r>
      <w:r/>
    </w:p>
    <w:p>
      <w:r/>
      <w:r>
        <w:t>On the sidelines of the event, Dr. Sathya Menon, Group CEO of Blue Ocean, remarked that the IPSC serves as a dynamic platform for change. “We’ve brought together global expertise to demonstrate that the UAE is not merely adapting to sustainable trade demands—it is leading the way toward a more resilient and sustainable future,” he stated.</w:t>
      </w:r>
      <w:r/>
    </w:p>
    <w:p>
      <w:r/>
      <w:r>
        <w:t>The conference featured practical applications and discussions centred on AI-powered logistics and green procurement practices, further showcasing the UAE's ambition to ascend as a leader in sustainable supply chains. In line with the country’s strategic vision, delegates examined initiatives that fit within the broader scope of green trade.</w:t>
      </w:r>
      <w:r/>
    </w:p>
    <w:p>
      <w:r/>
      <w:r>
        <w:t>As the UAE solidifies its status as a global trade and innovation hub, the IPSC 2025 has established a new standard for international collaboration and thought leadership. At the conclusion of the event, Blue Ocean Corporation announced that the next edition of the conference will be hosted in New Delhi, continuing the momentum of global engagement fostered in Dubai.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https://focus.hidubai.com/uae-leads-the-future-of-sustainable-supply-chains-at-international-conference/</w:t>
        </w:r>
      </w:hyperlink>
      <w:r>
        <w:t xml:space="preserve"> - This URL supports Sheikh Nahyan bin Mubarak Al Nahyan's remarks about the UAE's pivotal role in shaping the future of global supply chains. It highlights the UAE's vision for resilient and innovative supply chain systems.</w:t>
      </w:r>
      <w:r/>
    </w:p>
    <w:p>
      <w:pPr>
        <w:pStyle w:val="ListNumber"/>
        <w:spacing w:line="240" w:lineRule="auto"/>
        <w:ind w:left="720"/>
      </w:pPr>
      <w:r/>
      <w:hyperlink r:id="rId11">
        <w:r>
          <w:rPr>
            <w:color w:val="0000EE"/>
            <w:u w:val="single"/>
          </w:rPr>
          <w:t>https://www.urdupoint.com/en/middle-east/uae-leads-future-of-sustainable-supply-chains-1962200.html</w:t>
        </w:r>
      </w:hyperlink>
      <w:r>
        <w:t xml:space="preserve"> - This article corroborates the UAE's efforts in leading sustainable supply chain systems and emphasizes the importance of infrastructure investments like ports and manufacturing capabilities.</w:t>
      </w:r>
      <w:r/>
    </w:p>
    <w:p>
      <w:pPr>
        <w:pStyle w:val="ListNumber"/>
        <w:spacing w:line="240" w:lineRule="auto"/>
        <w:ind w:left="720"/>
      </w:pPr>
      <w:r/>
      <w:hyperlink r:id="rId12">
        <w:r>
          <w:rPr>
            <w:color w:val="0000EE"/>
            <w:u w:val="single"/>
          </w:rPr>
          <w:t>https://supplychain-energy.energyconferencenetwork.com/middleeast25</w:t>
        </w:r>
      </w:hyperlink>
      <w:r>
        <w:t xml:space="preserve"> - While focused on the energy supply chain, this URL underscores the UAE's broader push towards sustainability and digital innovation in supply chain management, aligning with the conference's themes.</w:t>
      </w:r>
      <w:r/>
    </w:p>
    <w:p>
      <w:pPr>
        <w:pStyle w:val="ListNumber"/>
        <w:spacing w:line="240" w:lineRule="auto"/>
        <w:ind w:left="720"/>
      </w:pPr>
      <w:r/>
      <w:hyperlink r:id="rId13">
        <w:r>
          <w:rPr>
            <w:color w:val="0000EE"/>
            <w:u w:val="single"/>
          </w:rPr>
          <w:t>https://transcorp-intl.com/the-uaes-sustainable-supply-chain-journey/</w:t>
        </w:r>
      </w:hyperlink>
      <w:r>
        <w:t xml:space="preserve"> - This article illustrates the UAE's commitment to sustainable logistics through investments in green transportation, energy-efficient warehousing, and AI-powered supply chain optimization.</w:t>
      </w:r>
      <w:r/>
    </w:p>
    <w:p>
      <w:pPr>
        <w:pStyle w:val="ListNumber"/>
        <w:spacing w:line="240" w:lineRule="auto"/>
        <w:ind w:left="720"/>
      </w:pPr>
      <w:r/>
      <w:hyperlink r:id="rId10">
        <w:r>
          <w:rPr>
            <w:color w:val="0000EE"/>
            <w:u w:val="single"/>
          </w:rPr>
          <w:t>https://focus.hidubai.com/uae-leads-the-future-of-sustainable-supply-chains-at-international-conference/</w:t>
        </w:r>
      </w:hyperlink>
      <w:r>
        <w:t xml:space="preserve"> - It supports the mention of Blue Ocean Corporation's role in hosting the International Procurement and Supply Chain Conference (IPSC) and the UAE's position as a global hub for sustainable trade innovation.</w:t>
      </w:r>
      <w:r/>
    </w:p>
    <w:p>
      <w:pPr>
        <w:pStyle w:val="ListNumber"/>
        <w:spacing w:line="240" w:lineRule="auto"/>
        <w:ind w:left="720"/>
      </w:pPr>
      <w:r/>
      <w:hyperlink r:id="rId14">
        <w:r>
          <w:rPr>
            <w:color w:val="0000EE"/>
            <w:u w:val="single"/>
          </w:rPr>
          <w:t>https://supplychain-energy.energyconferencenetwork.com/middleeast25/AGENDA</w:t>
        </w:r>
      </w:hyperlink>
      <w:r>
        <w:t xml:space="preserve"> - This URL highlights the conference's focus on integrating digital technologies, energy efficiency, and sustainable practices, which aligns with the UAE's vision for green trade and logistics.</w:t>
      </w:r>
      <w:r/>
    </w:p>
    <w:p>
      <w:pPr>
        <w:pStyle w:val="ListNumber"/>
        <w:spacing w:line="240" w:lineRule="auto"/>
        <w:ind w:left="720"/>
      </w:pPr>
      <w:r/>
      <w:hyperlink r:id="rId15">
        <w:r>
          <w:rPr>
            <w:color w:val="0000EE"/>
            <w:u w:val="single"/>
          </w:rPr>
          <w:t>https://news.google.com/rss/articles/CBMijgFBVV95cUxPcHZKYUVmaDAtUGV0dDdIeGxVU3FTNjkwZ0p1REIxVkExLW5rNm4xMmt3ajR6aVI4dndTYVBrTE42VnpnNlZaWGxlMDR4SVF1TVBlWEMxT0lQci1DTXE1a2ZnOEg5eHdnQi1XQ21tNDRId19YaHZacGVLRFY1UmRqeG5tVDN0dWM1Nml2d3JB?oc=5&amp;hl=en-US&amp;gl=US&amp;ceid=US:en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cus.hidubai.com/uae-leads-the-future-of-sustainable-supply-chains-at-international-conference/" TargetMode="External"/><Relationship Id="rId11" Type="http://schemas.openxmlformats.org/officeDocument/2006/relationships/hyperlink" Target="https://www.urdupoint.com/en/middle-east/uae-leads-future-of-sustainable-supply-chains-1962200.html" TargetMode="External"/><Relationship Id="rId12" Type="http://schemas.openxmlformats.org/officeDocument/2006/relationships/hyperlink" Target="https://supplychain-energy.energyconferencenetwork.com/middleeast25" TargetMode="External"/><Relationship Id="rId13" Type="http://schemas.openxmlformats.org/officeDocument/2006/relationships/hyperlink" Target="https://transcorp-intl.com/the-uaes-sustainable-supply-chain-journey/" TargetMode="External"/><Relationship Id="rId14" Type="http://schemas.openxmlformats.org/officeDocument/2006/relationships/hyperlink" Target="https://supplychain-energy.energyconferencenetwork.com/middleeast25/AGENDA" TargetMode="External"/><Relationship Id="rId15" Type="http://schemas.openxmlformats.org/officeDocument/2006/relationships/hyperlink" Target="https://news.google.com/rss/articles/CBMijgFBVV95cUxPcHZKYUVmaDAtUGV0dDdIeGxVU3FTNjkwZ0p1REIxVkExLW5rNm4xMmt3ajR6aVI4dndTYVBrTE42VnpnNlZaWGxlMDR4SVF1TVBlWEMxT0lQci1DTXE1a2ZnOEg5eHdnQi1XQ21tNDRId19YaHZacGVLRFY1UmRqeG5tVDN0dWM1Nml2d3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