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cognitive supply chain market set for robust growth driven by AI and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Cognitive Supply Chain Market is experiencing significant growth as businesses increasingly adopt intelligent, data-driven systems to improve visibility, adaptability, and resilience across their supply chains. This upward trend is largely driven by the integration of artificial intelligence (AI), machine learning (ML), and advanced analytics into supply chain management, revolutionising decision-making processes throughout global logistics networks.</w:t>
      </w:r>
      <w:r/>
    </w:p>
    <w:p>
      <w:r/>
      <w:r>
        <w:t>Supply chain management has undergone considerable transformation over recent decades, with AI integration marking a critical milestone for the sector. The market now features numerous supply chain management software solutions, which have contributed to the cognitive supply chain market reaching an estimated valuation of USD 10.40 billion in 2024. Forecasts project sustained growth, with a compound annual growth rate (CAGR) of 15.60% anticipated through 2034, positioning the market to exceed USD 44.50 billion by that year.</w:t>
      </w:r>
      <w:r/>
    </w:p>
    <w:p>
      <w:r/>
      <w:r>
        <w:t>The adoption of cognitive supply chain platforms and services enables businesses to dynamically optimise inventory by taking into account variables such as demand fluctuations, lead times, and service level requirements. Such solutions are acclaimed for their efficiency, reliability, and cost-effectiveness in the supply chain management sector. The rising complexity of global supply chains, coupled with heightened customer expectations and the demand for real-time responsiveness, has fuelled their increasing deployment.</w:t>
      </w:r>
      <w:r/>
    </w:p>
    <w:p>
      <w:r/>
      <w:r>
        <w:t>A convergence of technologies, including AI, the Internet of Things (IoT), and cloud computing, is central to transforming supply chain ecosystems. Cognitive technologies empower companies with predictive insights, automated workflows, and enhanced inventory management, leading to significant operational efficiencies. Additionally, the need for greater supply chain agility and improved risk management has become especially pressing amid disruptions caused by geopolitical events, pandemics, and varying demand patterns.</w:t>
      </w:r>
      <w:r/>
    </w:p>
    <w:p>
      <w:r/>
      <w:r>
        <w:t>The market's expansion is further supported by increasing investments in digital transformation initiatives, particularly within manufacturing, retail, and logistics sectors. The proliferation of data across sourcing, warehousing, transportation, and customer interaction points prompts organisations to utilise cognitive solutions for real-time analysis and actionable insights.</w:t>
      </w:r>
      <w:r/>
    </w:p>
    <w:p>
      <w:r/>
      <w:r>
        <w:t>Emerging growth opportunities lie in the adoption of AI-driven demand forecasting, route optimisation, and intelligent procurement systems. The e-commerce industry is a notable beneficiary, relying heavily on real-time inventory visibility and responsive delivery infrastructures. Small and medium-sized enterprises (SMEs) are also embracing cloud-based cognitive solutions to enhance competitiveness while managing capital expenditure.</w:t>
      </w:r>
      <w:r/>
    </w:p>
    <w:p>
      <w:r/>
      <w:r>
        <w:t>The Asia-Pacific region is projected to offer particularly lucrative opportunities for cognitive supply chain solution providers, owing to its expanding manufacturing hubs and growing digital infrastructure. Other key application areas for these technologies include predictive maintenance, supplier risk analytics, automated replenishment, real-time shipment tracking, and intelligent warehouse operations across industries such as automotive, consumer goods, pharmaceuticals, and retail. These applications enhance operational precision, reduce costs, and boost customer satisfaction by facilitating faster and smarter decision-making.</w:t>
      </w:r>
      <w:r/>
    </w:p>
    <w:p>
      <w:r/>
      <w:r>
        <w:t>Prominent companies shaping this market include IBM Corporation, SAP SE, Oracle Corporation, Microsoft Corporation, Blue Yonder, Infor Inc., Cognizant Technology Solutions, Wipro Limited, SAS Institute Inc., and Manhattan Associates. The market segments encompass platform/software and services components; cloud and on-premises deployment modes; enterprise sizes ranging from SMEs to large organisations; and industry verticals including retail and consumer goods, manufacturing, healthcare and pharmaceuticals, transportation and logistics, and automotive, among others. Geographical segmentation covers North America, Europe, Asia-Pacific, Latin America, and the Middle East &amp; Africa.</w:t>
      </w:r>
      <w:r/>
    </w:p>
    <w:p>
      <w:r/>
      <w:r>
        <w:t>Future Market Insights (FMI), a recognised market intelligence provider based in Newark, Delaware, reports these findings as part of its extensive research on market trends and technological advancements influencing the cognitive supply chain domain. FMI's insights aim to inform stakeholders about the evolving landscape and opportunities within this dynamic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https://www.grandviewresearch.com/industry-analysis/cognitive-supply-chain-market-report</w:t>
        </w:r>
      </w:hyperlink>
      <w:r>
        <w:t xml:space="preserve"> - Supports the claim that the cognitive supply chain market was valued in the range of billions USD in 2024, driven by AI, machine learning, and analytics, enabling predictive analytics and inventory optimization in supply chain management.</w:t>
      </w:r>
      <w:r/>
    </w:p>
    <w:p>
      <w:pPr>
        <w:pStyle w:val="ListNumber"/>
        <w:spacing w:line="240" w:lineRule="auto"/>
        <w:ind w:left="720"/>
      </w:pPr>
      <w:r/>
      <w:hyperlink r:id="rId11">
        <w:r>
          <w:rPr>
            <w:color w:val="0000EE"/>
            <w:u w:val="single"/>
          </w:rPr>
          <w:t>https://www.precedenceresearch.com/cognitive-supply-chain-market</w:t>
        </w:r>
      </w:hyperlink>
      <w:r>
        <w:t xml:space="preserve"> - Corroborates the forecast growth of the cognitive supply chain market with a CAGR projected through 2034 and market valuation increasing several folds, in line with the article's growth and valuation projections.</w:t>
      </w:r>
      <w:r/>
    </w:p>
    <w:p>
      <w:pPr>
        <w:pStyle w:val="ListNumber"/>
        <w:spacing w:line="240" w:lineRule="auto"/>
        <w:ind w:left="720"/>
      </w:pPr>
      <w:r/>
      <w:hyperlink r:id="rId12">
        <w:r>
          <w:rPr>
            <w:color w:val="0000EE"/>
            <w:u w:val="single"/>
          </w:rPr>
          <w:t>https://www.futuremarketinsights.com/reports/cognitive-supply-chain-market</w:t>
        </w:r>
      </w:hyperlink>
      <w:r>
        <w:t xml:space="preserve"> - Confirms the market's CAGR of approximately 15.60% through 2034 and highlights companies leveraging cognitive technologies to optimize supply chains, supporting the article's projection of growth and technological integration.</w:t>
      </w:r>
      <w:r/>
    </w:p>
    <w:p>
      <w:pPr>
        <w:pStyle w:val="ListNumber"/>
        <w:spacing w:line="240" w:lineRule="auto"/>
        <w:ind w:left="720"/>
      </w:pPr>
      <w:r/>
      <w:hyperlink r:id="rId13">
        <w:r>
          <w:rPr>
            <w:color w:val="0000EE"/>
            <w:u w:val="single"/>
          </w:rPr>
          <w:t>https://www.kbvresearch.com/cognitive-supply-chain-market/</w:t>
        </w:r>
      </w:hyperlink>
      <w:r>
        <w:t xml:space="preserve"> - Provides data on the market size, growth rate, and technological transformation in supply chain management, supporting the article's emphasis on AI, IoT, and cloud computing driving operational efficiencies and market expansion.</w:t>
      </w:r>
      <w:r/>
    </w:p>
    <w:p>
      <w:pPr>
        <w:pStyle w:val="ListNumber"/>
        <w:spacing w:line="240" w:lineRule="auto"/>
        <w:ind w:left="720"/>
      </w:pPr>
      <w:r/>
      <w:hyperlink r:id="rId14">
        <w:r>
          <w:rPr>
            <w:color w:val="0000EE"/>
            <w:u w:val="single"/>
          </w:rPr>
          <w:t>https://www.thebusinessresearchcompany.com/report/cognitive-supply-chain-global-market-report</w:t>
        </w:r>
      </w:hyperlink>
      <w:r>
        <w:t xml:space="preserve"> - Validates the rising market valuations and growth trajectory for cognitive supply chain solutions, including the influence of e-commerce and digital transformation as major growth drivers.</w:t>
      </w:r>
      <w:r/>
    </w:p>
    <w:p>
      <w:pPr>
        <w:pStyle w:val="ListNumber"/>
        <w:spacing w:line="240" w:lineRule="auto"/>
        <w:ind w:left="720"/>
      </w:pPr>
      <w:r/>
      <w:hyperlink r:id="rId15">
        <w:r>
          <w:rPr>
            <w:color w:val="0000EE"/>
            <w:u w:val="single"/>
          </w:rPr>
          <w:t>https://www.ibm.com/blog/supply-chain-intelligence-and-ai</w:t>
        </w:r>
      </w:hyperlink>
      <w:r>
        <w:t xml:space="preserve"> - Details how leading companies like IBM integrate AI, IoT, and cloud technologies in cognitive supply chain solutions for predictive maintenance, risk analytics, and intelligent operations, aligning with the article's mention of key market players and application areas.</w:t>
      </w:r>
      <w:r/>
    </w:p>
    <w:p>
      <w:pPr>
        <w:pStyle w:val="ListNumber"/>
        <w:spacing w:line="240" w:lineRule="auto"/>
        <w:ind w:left="720"/>
      </w:pPr>
      <w:r/>
      <w:hyperlink r:id="rId16">
        <w:r>
          <w:rPr>
            <w:color w:val="0000EE"/>
            <w:u w:val="single"/>
          </w:rPr>
          <w:t>https://news.google.com/rss/articles/CBMiwgFBVV95cUxNakFDOXpXQnp2TGxCeGZsUUlJR3RJeW9lOGlnajlVMEtEbkljUUdsQVNPQXZsZ2lCa2lCRUlReGhNcmptQ3BWM21kekZyMEhNa3QyWUZWVHVuNTc4bkVYeWw1ZkdVSTFsanRQazYzUTNkVTZENUppYVROb2NqS0xIT1RKYkM3QnB4M0twUno2eEFEY194bERBaHQ3V0ZocU5SR0liNS1lNGhySEY2dEQ0LUM5Q00yY2x0QnlXMEI2Vjd4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cognitive-supply-chain-market-report" TargetMode="External"/><Relationship Id="rId11" Type="http://schemas.openxmlformats.org/officeDocument/2006/relationships/hyperlink" Target="https://www.precedenceresearch.com/cognitive-supply-chain-market" TargetMode="External"/><Relationship Id="rId12" Type="http://schemas.openxmlformats.org/officeDocument/2006/relationships/hyperlink" Target="https://www.futuremarketinsights.com/reports/cognitive-supply-chain-market" TargetMode="External"/><Relationship Id="rId13" Type="http://schemas.openxmlformats.org/officeDocument/2006/relationships/hyperlink" Target="https://www.kbvresearch.com/cognitive-supply-chain-market/" TargetMode="External"/><Relationship Id="rId14" Type="http://schemas.openxmlformats.org/officeDocument/2006/relationships/hyperlink" Target="https://www.thebusinessresearchcompany.com/report/cognitive-supply-chain-global-market-report" TargetMode="External"/><Relationship Id="rId15" Type="http://schemas.openxmlformats.org/officeDocument/2006/relationships/hyperlink" Target="https://www.ibm.com/blog/supply-chain-intelligence-and-ai" TargetMode="External"/><Relationship Id="rId16" Type="http://schemas.openxmlformats.org/officeDocument/2006/relationships/hyperlink" Target="https://news.google.com/rss/articles/CBMiwgFBVV95cUxNakFDOXpXQnp2TGxCeGZsUUlJR3RJeW9lOGlnajlVMEtEbkljUUdsQVNPQXZsZ2lCa2lCRUlReGhNcmptQ3BWM21kekZyMEhNa3QyWUZWVHVuNTc4bkVYeWw1ZkdVSTFsanRQazYzUTNkVTZENUppYVROb2NqS0xIT1RKYkM3QnB4M0twUno2eEFEY194bERBaHQ3V0ZocU5SR0liNS1lNGhySEY2dEQ0LUM5Q00yY2x0QnlXMEI2Vjd4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