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DHL temporarily suspends high-value package shipments to the US due to customs delays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DHL, the German logistics company, announced on Sunday that it will temporarily suspend shipments of packages valued over $800 to customers within the United States. This suspension is set to take effect from Monday, according to a report by Fast Company.</w:t>
      </w:r>
      <w:r/>
    </w:p>
    <w:p>
      <w:r/>
      <w:r>
        <w:t>The decision comes as a response to recent regulatory changes implemented by the U.S. Customs authorities, which have been introduced in connection with the Trump administration’s comprehensive tariff measures. These tariffs have affected various supply chains, impacting products ranging from smartphones and electric bicycles to foreign-manufactured automobiles.</w:t>
      </w:r>
      <w:r/>
    </w:p>
    <w:p>
      <w:r/>
      <w:r>
        <w:t>In an official press release, DHL explained that these updates to U.S. Customs regulations have resulted in significant delays, with the company experiencing multi-day transit delays on shipments to the U.S. from all origins whenever the declared customs value exceeds $800. The stricter customs process represents a substantial change from prior requirements, which only mandated formal customs entry for shipments valued above $2,500.</w:t>
      </w:r>
      <w:r/>
    </w:p>
    <w:p>
      <w:r/>
      <w:r>
        <w:t>The customs regulation updates, implemented roughly two weeks ago, aim to enforce the new tariff policies more rigorously. Due to these operational delays and increased processing times, DHL has opted to halt the shipment of higher-value packages temporarily.</w:t>
      </w:r>
      <w:r/>
    </w:p>
    <w:p>
      <w:r/>
      <w:r>
        <w:t>This development highlights ongoing adjustments within global logistics and shipping practices as companies navigate the evolving regulatory landscape under recent U.S. trade policies.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https://www.dhl.com/us-en/home/important-information/2025/shipments-to-the-united-states-with-a-customs-value-exceeding-usd-800.html</w:t>
        </w:r>
      </w:hyperlink>
      <w:r>
        <w:t xml:space="preserve"> - Confirms DHL's suspension of B2C shipments over $800 to the U.S. effective April 21, 2025, due to increased customs documentation requirements.</w:t>
      </w:r>
      <w:r/>
    </w:p>
    <w:p>
      <w:pPr>
        <w:pStyle w:val="ListNumber"/>
        <w:spacing w:line="240" w:lineRule="auto"/>
        <w:ind w:left="720"/>
      </w:pPr>
      <w:r/>
      <w:hyperlink r:id="rId11">
        <w:r>
          <w:rPr>
            <w:color w:val="0000EE"/>
            <w:u w:val="single"/>
          </w:rPr>
          <w:t>https://www.freightwaves.com/news/dhl-temporarily-suspends-b2c-shipments-over-800-to-us</w:t>
        </w:r>
      </w:hyperlink>
      <w:r>
        <w:t xml:space="preserve"> - Details the April 18, 2025, announcement of DHL's suspension of B2C shipments over $800, citing U.S. customs' lowered informal entry threshold from $2,500 to $800 on April 5, 2025.</w:t>
      </w:r>
      <w:r/>
    </w:p>
    <w:p>
      <w:pPr>
        <w:pStyle w:val="ListNumber"/>
        <w:spacing w:line="240" w:lineRule="auto"/>
        <w:ind w:left="720"/>
      </w:pPr>
      <w:r/>
      <w:hyperlink r:id="rId12">
        <w:r>
          <w:rPr>
            <w:color w:val="0000EE"/>
            <w:u w:val="single"/>
          </w:rPr>
          <w:t>https://petapixel.com/2025/04/21/dhl-suspends-global-shipments-to-the-us-worth-more-than-800/</w:t>
        </w:r>
      </w:hyperlink>
      <w:r>
        <w:t xml:space="preserve"> - Corroborates the April 21, 2025, suspension date and links it to U.S. customs' formal entry requirement for shipments over $800, replacing the prior $2,500 threshold.</w:t>
      </w:r>
      <w:r/>
    </w:p>
    <w:p>
      <w:pPr>
        <w:pStyle w:val="ListNumber"/>
        <w:spacing w:line="240" w:lineRule="auto"/>
        <w:ind w:left="720"/>
      </w:pPr>
      <w:r/>
      <w:hyperlink r:id="rId13">
        <w:r>
          <w:rPr>
            <w:color w:val="0000EE"/>
            <w:u w:val="single"/>
          </w:rPr>
          <w:t>https://www.dpreview.com/news/6369938983/dhl-suspends-international-shipments-over-800-to-the-us</w:t>
        </w:r>
      </w:hyperlink>
      <w:r>
        <w:t xml:space="preserve"> - Specifies the suspension applies exclusively to international B2C shipments over $800, aligning with the article's focus on consumer-focused disruptions.</w:t>
      </w:r>
      <w:r/>
    </w:p>
    <w:p>
      <w:pPr>
        <w:pStyle w:val="ListNumber"/>
        <w:spacing w:line="240" w:lineRule="auto"/>
        <w:ind w:left="720"/>
      </w:pPr>
      <w:r/>
      <w:hyperlink r:id="rId11">
        <w:r>
          <w:rPr>
            <w:color w:val="0000EE"/>
            <w:u w:val="single"/>
          </w:rPr>
          <w:t>https://www.freightwaves.com/news/dhl-temporarily-suspends-b2c-shipments-over-800-to-us</w:t>
        </w:r>
      </w:hyperlink>
      <w:r>
        <w:t xml:space="preserve"> - Reiterates the connection to Trump-era reciprocal tariff policies and the resulting operational delays mentioned in the article, though current tariffs remain paused.</w:t>
      </w:r>
      <w:r/>
    </w:p>
    <w:p>
      <w:pPr>
        <w:pStyle w:val="ListNumber"/>
        <w:spacing w:line="240" w:lineRule="auto"/>
        <w:ind w:left="720"/>
      </w:pPr>
      <w:r/>
      <w:hyperlink r:id="rId12">
        <w:r>
          <w:rPr>
            <w:color w:val="0000EE"/>
            <w:u w:val="single"/>
          </w:rPr>
          <w:t>https://petapixel.com/2025/04/21/dhl-suspends-global-shipments-to-the-us-worth-more-than-800/</w:t>
        </w:r>
      </w:hyperlink>
      <w:r>
        <w:t xml:space="preserve"> - Mentions upcoming May 2, 2025, scrutiny for sub-$800 shipments from China/Hong Kong, contextualizing broader tariff enforcement affecting supply chains as described.</w:t>
      </w:r>
      <w:r/>
    </w:p>
    <w:p>
      <w:pPr>
        <w:pStyle w:val="ListNumber"/>
        <w:spacing w:line="240" w:lineRule="auto"/>
        <w:ind w:left="720"/>
      </w:pPr>
      <w:r/>
      <w:hyperlink r:id="rId14">
        <w:r>
          <w:rPr>
            <w:color w:val="0000EE"/>
            <w:u w:val="single"/>
          </w:rPr>
          <w:t>https://www.businessreport.com/article/this-logistics-company-is-suspending-some-u-s-shipments-because-of-tariffs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hl.com/us-en/home/important-information/2025/shipments-to-the-united-states-with-a-customs-value-exceeding-usd-800.html" TargetMode="External"/><Relationship Id="rId11" Type="http://schemas.openxmlformats.org/officeDocument/2006/relationships/hyperlink" Target="https://www.freightwaves.com/news/dhl-temporarily-suspends-b2c-shipments-over-800-to-us" TargetMode="External"/><Relationship Id="rId12" Type="http://schemas.openxmlformats.org/officeDocument/2006/relationships/hyperlink" Target="https://petapixel.com/2025/04/21/dhl-suspends-global-shipments-to-the-us-worth-more-than-800/" TargetMode="External"/><Relationship Id="rId13" Type="http://schemas.openxmlformats.org/officeDocument/2006/relationships/hyperlink" Target="https://www.dpreview.com/news/6369938983/dhl-suspends-international-shipments-over-800-to-the-us" TargetMode="External"/><Relationship Id="rId14" Type="http://schemas.openxmlformats.org/officeDocument/2006/relationships/hyperlink" Target="https://www.businessreport.com/article/this-logistics-company-is-suspending-some-u-s-shipments-because-of-tariff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