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grocery price war risks supply chain collapse as tariffs bite producers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competition heats up in the U.S. grocery sector, a fierce price war has emerged among major supermarket chains. Notable players such as Walmart, Kroger, and regional discount chains like Aldi and Lidl are aggressively slashing prices to attract cost-conscious consumers. However, this strategy raises questions about the broader economic implications of sustained low pricing.</w:t>
      </w:r>
      <w:r/>
    </w:p>
    <w:p>
      <w:r/>
      <w:r>
        <w:t xml:space="preserve">The dilemma involves three key parties: the supermarkets, producers, and consumers. Each player is entangled in this struggle, with the question of who ultimately bears the cost of these discounts becoming increasingly complex. </w:t>
      </w:r>
      <w:r/>
    </w:p>
    <w:p>
      <w:r/>
      <w:r>
        <w:t>Supermarkets have been forced to trim their margins significantly in their quest to stay competitive. Despite the allure of lower prices for consumers, the long-term sustainability of this price-cutting strategy is under scrutiny. Retail analysts suggest that while price cuts may boost short-term sales, they are not sustainable. Tim Owen, a partner at Oghma Partners, remarked, "The retailers don’t have infinite margin space. They push back on suppliers, and eventually something breaks."</w:t>
      </w:r>
      <w:r/>
    </w:p>
    <w:p>
      <w:r/>
      <w:r>
        <w:t>On the supply side, U.S. producers, while often seen as insulated from international price fluctuations, are grappling with hidden costs stemming from tariffs on raw materials. Many ingredients, including packaging materials and agricultural inputs, are imported and face tariffs that can escalate prices by 10–25%. As one dairy producer from Illinois noted, “We manufacture locally, but nearly everything we use — from additives to equipment parts — is affected by global prices and tariffs.” Such external pressures are resonating through the supply chain, impacting the viability of domestic producers reliant on imports.</w:t>
      </w:r>
      <w:r/>
    </w:p>
    <w:p>
      <w:r/>
      <w:r>
        <w:t>Amidst this backdrop, consumers currently appear to benefit from the price war, enjoying lower prices and enticing promotions. However, these advantages may prove fleeting. As producers cut costs to cope with diminished margins, consumers may soon see the repercussions manifest in smaller product sizes, lower quality products, and a reduced selection in stores. Analysts warn that if suppliers opt to exit the market due to unsustainable business conditions, consumers will ultimately face fewer options and diminished quality.</w:t>
      </w:r>
      <w:r/>
    </w:p>
    <w:p>
      <w:r/>
      <w:r>
        <w:t xml:space="preserve">The current dynamics can be likened to a fragile triangle: tariffs increase costs for producers, retailers demand lower wholesale prices, and consumers expect stable or declining prices. When one side of the triangle falters, the entire system risks collapse. </w:t>
      </w:r>
      <w:r/>
    </w:p>
    <w:p>
      <w:r/>
      <w:r>
        <w:t>In this precarious environment, all parties involved may suffer. Suppliers could lose profitability and viability, supermarkets might experience diminished supply diversity, and consumers could ultimately face declines in quality and food security. Experts advocate for a reevaluation of policies and price structures that would benefit all components of the food supply chain, including support for domestic producers burdened by tariffs. The need for fairer pricing models between retailers and suppliers has become increasingly urgent.</w:t>
      </w:r>
      <w:r/>
    </w:p>
    <w:p>
      <w:r/>
      <w:r>
        <w:t>As the U.S. grocery market enters this next phase of hyper-competition, it raises a critical underlying message: cheap prices may not equate to cheerful outcomes. There exists an inherent cost behind every low-price label, one that someone ultimately absorbs. If current trends persist, consumers may soon feel the adverse effects of an unsustainable pricing strategy.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https://www.progressivegrocer.com/lidl-drives-us-rivals-prices-down-unprecedented-levels-study</w:t>
        </w:r>
      </w:hyperlink>
      <w:r>
        <w:t xml:space="preserve"> - This study highlights how Lidl's entry into U.S. markets has led competitors like Kroger, Publix, and Walmart to significantly reduce prices, with some items becoming up to 55% cheaper in Lidl's presence.</w:t>
      </w:r>
      <w:r/>
    </w:p>
    <w:p>
      <w:pPr>
        <w:pStyle w:val="ListNumber"/>
        <w:spacing w:line="240" w:lineRule="auto"/>
        <w:ind w:left="720"/>
      </w:pPr>
      <w:r/>
      <w:hyperlink r:id="rId11">
        <w:r>
          <w:rPr>
            <w:color w:val="0000EE"/>
            <w:u w:val="single"/>
          </w:rPr>
          <w:t>https://www.apnews.com/article/80bc940b852c4821faae2b420916ea2e</w:t>
        </w:r>
      </w:hyperlink>
      <w:r>
        <w:t xml:space="preserve"> - This article discusses the broader economic implications of sustained low pricing in the U.S. grocery sector, noting that while price cuts may boost short-term sales, they are not sustainable.</w:t>
      </w:r>
      <w:r/>
    </w:p>
    <w:p>
      <w:pPr>
        <w:pStyle w:val="ListNumber"/>
        <w:spacing w:line="240" w:lineRule="auto"/>
        <w:ind w:left="720"/>
      </w:pPr>
      <w:r/>
      <w:hyperlink r:id="rId12">
        <w:r>
          <w:rPr>
            <w:color w:val="0000EE"/>
            <w:u w:val="single"/>
          </w:rPr>
          <w:t>https://www.axios.com/2025/03/04/trump-tariffs-agriculture-food-farmers</w:t>
        </w:r>
      </w:hyperlink>
      <w:r>
        <w:t xml:space="preserve"> - This piece details how U.S. producers are grappling with hidden costs stemming from tariffs on raw materials, affecting the viability of domestic producers reliant on imports.</w:t>
      </w:r>
      <w:r/>
    </w:p>
    <w:p>
      <w:pPr>
        <w:pStyle w:val="ListNumber"/>
        <w:spacing w:line="240" w:lineRule="auto"/>
        <w:ind w:left="720"/>
      </w:pPr>
      <w:r/>
      <w:hyperlink r:id="rId13">
        <w:r>
          <w:rPr>
            <w:color w:val="0000EE"/>
            <w:u w:val="single"/>
          </w:rPr>
          <w:t>https://www.theatlantic.com/politics/archive/2024/08/kamala-harris-food-prices/679593/</w:t>
        </w:r>
      </w:hyperlink>
      <w:r>
        <w:t xml:space="preserve"> - This article examines the complexities of food price inflation, attributing it to high commodity prices and increased wages for grocery workers, rather than corporate profiteering.</w:t>
      </w:r>
      <w:r/>
    </w:p>
    <w:p>
      <w:pPr>
        <w:pStyle w:val="ListNumber"/>
        <w:spacing w:line="240" w:lineRule="auto"/>
        <w:ind w:left="720"/>
      </w:pPr>
      <w:r/>
      <w:hyperlink r:id="rId14">
        <w:r>
          <w:rPr>
            <w:color w:val="0000EE"/>
            <w:u w:val="single"/>
          </w:rPr>
          <w:t>https://www.forbes.com/sites/saradorn/2025/03/04/trumps-tariffs-could-drive-up-grocery-prices-on-these-items/</w:t>
        </w:r>
      </w:hyperlink>
      <w:r>
        <w:t xml:space="preserve"> - This article discusses how tariffs on imports from Mexico, Canada, and China are expected to lead to immediate price increases in U.S. grocery stores, particularly for fresh produce.</w:t>
      </w:r>
      <w:r/>
    </w:p>
    <w:p>
      <w:pPr>
        <w:pStyle w:val="ListNumber"/>
        <w:spacing w:line="240" w:lineRule="auto"/>
        <w:ind w:left="720"/>
      </w:pPr>
      <w:r/>
      <w:hyperlink r:id="rId15">
        <w:r>
          <w:rPr>
            <w:color w:val="0000EE"/>
            <w:u w:val="single"/>
          </w:rPr>
          <w:t>https://www.citrincooperman.com/In-Focus-Resource-Center/What-the-Tariff-Hikes-Mean-for-the-Food-and-Beverage-Industry</w:t>
        </w:r>
      </w:hyperlink>
      <w:r>
        <w:t xml:space="preserve"> - This resource explains how a 25% tariff hike will make procuring raw ingredients significantly more expensive for food and beverage businesses, impacting the entire supply chain.</w:t>
      </w:r>
      <w:r/>
    </w:p>
    <w:p>
      <w:pPr>
        <w:pStyle w:val="ListNumber"/>
        <w:spacing w:line="240" w:lineRule="auto"/>
        <w:ind w:left="720"/>
      </w:pPr>
      <w:r/>
      <w:hyperlink r:id="rId16">
        <w:r>
          <w:rPr>
            <w:color w:val="0000EE"/>
            <w:u w:val="single"/>
          </w:rPr>
          <w:t>https://news.google.com/rss/articles/CBMiZkFVX3lxTE9zZjJuLXd2MG5CdjI3eVphSDZWUmQ2ekpJd3lKQ3RfOFFNckZxS3BxUVZkNDQza2NTdE5ZbFZUTjVkWk9mNjNTcVdSVTNmZTJCY3RUMllpWXNqOEo0WGljRW5IdXQ4UQ?oc=5&amp;hl=en-US&amp;gl=US&amp;ceid=US:en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gressivegrocer.com/lidl-drives-us-rivals-prices-down-unprecedented-levels-study" TargetMode="External"/><Relationship Id="rId11" Type="http://schemas.openxmlformats.org/officeDocument/2006/relationships/hyperlink" Target="https://www.apnews.com/article/80bc940b852c4821faae2b420916ea2e" TargetMode="External"/><Relationship Id="rId12" Type="http://schemas.openxmlformats.org/officeDocument/2006/relationships/hyperlink" Target="https://www.axios.com/2025/03/04/trump-tariffs-agriculture-food-farmers" TargetMode="External"/><Relationship Id="rId13" Type="http://schemas.openxmlformats.org/officeDocument/2006/relationships/hyperlink" Target="https://www.theatlantic.com/politics/archive/2024/08/kamala-harris-food-prices/679593/" TargetMode="External"/><Relationship Id="rId14" Type="http://schemas.openxmlformats.org/officeDocument/2006/relationships/hyperlink" Target="https://www.forbes.com/sites/saradorn/2025/03/04/trumps-tariffs-could-drive-up-grocery-prices-on-these-items/" TargetMode="External"/><Relationship Id="rId15" Type="http://schemas.openxmlformats.org/officeDocument/2006/relationships/hyperlink" Target="https://www.citrincooperman.com/In-Focus-Resource-Center/What-the-Tariff-Hikes-Mean-for-the-Food-and-Beverage-Industry" TargetMode="External"/><Relationship Id="rId16" Type="http://schemas.openxmlformats.org/officeDocument/2006/relationships/hyperlink" Target="https://news.google.com/rss/articles/CBMiZkFVX3lxTE9zZjJuLXd2MG5CdjI3eVphSDZWUmQ2ekpJd3lKQ3RfOFFNckZxS3BxUVZkNDQza2NTdE5ZbFZUTjVkWk9mNjNTcVdSVTNmZTJCY3RUMllpWXNqOEo0WGljRW5IdXQ4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